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83024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83024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83024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83024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83024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83024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F17F01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7F01">
              <w:rPr>
                <w:sz w:val="28"/>
                <w:szCs w:val="28"/>
                <w:lang w:val="en-US"/>
              </w:rPr>
              <w:t>04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F17F01">
              <w:rPr>
                <w:sz w:val="28"/>
                <w:szCs w:val="28"/>
              </w:rPr>
              <w:t>сентябрь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F17F01" w:rsidRDefault="000F0DCB" w:rsidP="001C1204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271CED">
              <w:rPr>
                <w:sz w:val="28"/>
                <w:szCs w:val="28"/>
                <w:lang w:val="en-US"/>
              </w:rPr>
              <w:t>4</w:t>
            </w:r>
            <w:r w:rsidR="001C120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544" w:type="dxa"/>
          </w:tcPr>
          <w:p w:rsidR="000F0DCB" w:rsidRPr="002D10CB" w:rsidRDefault="000F0DCB" w:rsidP="00F17F01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7F01">
              <w:rPr>
                <w:sz w:val="28"/>
                <w:szCs w:val="28"/>
              </w:rPr>
              <w:t>04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F17F01">
              <w:rPr>
                <w:sz w:val="28"/>
                <w:szCs w:val="28"/>
              </w:rPr>
              <w:t>сентября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FE23AC" w:rsidRPr="00FE23AC" w:rsidRDefault="00FE23AC" w:rsidP="001C1204">
      <w:pPr>
        <w:keepNext/>
        <w:keepLines/>
        <w:ind w:left="40"/>
        <w:jc w:val="center"/>
        <w:rPr>
          <w:rStyle w:val="26"/>
          <w:bCs w:val="0"/>
          <w:sz w:val="28"/>
          <w:szCs w:val="28"/>
        </w:rPr>
      </w:pPr>
      <w:bookmarkStart w:id="0" w:name="bookmark1"/>
      <w:r w:rsidRPr="00FE23AC">
        <w:rPr>
          <w:rStyle w:val="26"/>
          <w:bCs w:val="0"/>
          <w:sz w:val="28"/>
          <w:szCs w:val="28"/>
        </w:rPr>
        <w:t xml:space="preserve">Об </w:t>
      </w:r>
      <w:r w:rsidR="001C1204" w:rsidRPr="00FE23AC">
        <w:rPr>
          <w:rStyle w:val="26"/>
          <w:bCs w:val="0"/>
          <w:sz w:val="28"/>
          <w:szCs w:val="28"/>
        </w:rPr>
        <w:t xml:space="preserve">утверждении </w:t>
      </w:r>
    </w:p>
    <w:p w:rsidR="001C1204" w:rsidRDefault="001C1204" w:rsidP="001C1204">
      <w:pPr>
        <w:keepNext/>
        <w:keepLines/>
        <w:ind w:left="40"/>
        <w:jc w:val="center"/>
        <w:rPr>
          <w:b/>
          <w:sz w:val="28"/>
          <w:szCs w:val="28"/>
        </w:rPr>
      </w:pPr>
      <w:r w:rsidRPr="00FE23AC">
        <w:rPr>
          <w:rStyle w:val="26"/>
          <w:bCs w:val="0"/>
          <w:sz w:val="28"/>
          <w:szCs w:val="28"/>
        </w:rPr>
        <w:t>Правил присвоения, изменения и аннулирования адресов</w:t>
      </w:r>
      <w:bookmarkEnd w:id="0"/>
      <w:r w:rsidR="00FE23AC" w:rsidRPr="00FE23AC">
        <w:rPr>
          <w:rStyle w:val="26"/>
          <w:bCs w:val="0"/>
          <w:sz w:val="28"/>
          <w:szCs w:val="28"/>
        </w:rPr>
        <w:t xml:space="preserve"> на территории сельского поселения </w:t>
      </w:r>
      <w:proofErr w:type="spellStart"/>
      <w:r w:rsidR="00FE23AC" w:rsidRPr="00FE23AC">
        <w:rPr>
          <w:b/>
          <w:sz w:val="28"/>
          <w:szCs w:val="28"/>
        </w:rPr>
        <w:t>Мраковский</w:t>
      </w:r>
      <w:proofErr w:type="spellEnd"/>
      <w:r w:rsidR="00FE23AC" w:rsidRPr="00FE23AC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FE23AC" w:rsidRPr="00FE23AC">
        <w:rPr>
          <w:b/>
          <w:sz w:val="28"/>
          <w:szCs w:val="28"/>
        </w:rPr>
        <w:t>Гафурийский</w:t>
      </w:r>
      <w:proofErr w:type="spellEnd"/>
      <w:r w:rsidR="00FE23AC" w:rsidRPr="00FE23AC">
        <w:rPr>
          <w:b/>
          <w:sz w:val="28"/>
          <w:szCs w:val="28"/>
        </w:rPr>
        <w:t xml:space="preserve"> район Республики Башкортостан</w:t>
      </w:r>
    </w:p>
    <w:p w:rsidR="00FE23AC" w:rsidRPr="00FE23AC" w:rsidRDefault="00FE23AC" w:rsidP="001C1204">
      <w:pPr>
        <w:keepNext/>
        <w:keepLines/>
        <w:ind w:left="40"/>
        <w:jc w:val="center"/>
        <w:rPr>
          <w:sz w:val="28"/>
          <w:szCs w:val="28"/>
        </w:rPr>
      </w:pPr>
    </w:p>
    <w:p w:rsidR="0077744F" w:rsidRDefault="001C1204" w:rsidP="00FE23AC">
      <w:pPr>
        <w:pStyle w:val="51"/>
        <w:shd w:val="clear" w:color="auto" w:fill="auto"/>
        <w:spacing w:before="0" w:line="350" w:lineRule="exact"/>
        <w:ind w:left="40" w:right="-336" w:firstLine="720"/>
        <w:jc w:val="left"/>
        <w:rPr>
          <w:rStyle w:val="13"/>
          <w:sz w:val="28"/>
          <w:szCs w:val="28"/>
        </w:rPr>
      </w:pPr>
      <w:proofErr w:type="gramStart"/>
      <w:r w:rsidRPr="00FE23AC">
        <w:rPr>
          <w:rStyle w:val="13"/>
          <w:sz w:val="28"/>
          <w:szCs w:val="28"/>
        </w:rPr>
        <w:t xml:space="preserve">В соответствии с пунктом 4 части 1 статьи 5 Федерального </w:t>
      </w:r>
      <w:r w:rsidR="00FE23AC">
        <w:rPr>
          <w:rStyle w:val="13"/>
          <w:sz w:val="28"/>
          <w:szCs w:val="28"/>
        </w:rPr>
        <w:t>з</w:t>
      </w:r>
      <w:r w:rsidRPr="00FE23AC">
        <w:rPr>
          <w:rStyle w:val="13"/>
          <w:sz w:val="28"/>
          <w:szCs w:val="28"/>
        </w:rPr>
        <w:t>акона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  <w:r w:rsidR="00FE23AC">
        <w:rPr>
          <w:rStyle w:val="13"/>
          <w:sz w:val="28"/>
          <w:szCs w:val="28"/>
        </w:rPr>
        <w:t xml:space="preserve">, Уставом сельского поселения </w:t>
      </w:r>
      <w:proofErr w:type="spellStart"/>
      <w:r w:rsidR="00FE23AC" w:rsidRPr="008343FB">
        <w:rPr>
          <w:sz w:val="28"/>
          <w:szCs w:val="28"/>
        </w:rPr>
        <w:t>Мраковский</w:t>
      </w:r>
      <w:proofErr w:type="spellEnd"/>
      <w:r w:rsidR="00FE23AC" w:rsidRPr="008343FB">
        <w:rPr>
          <w:sz w:val="28"/>
          <w:szCs w:val="28"/>
        </w:rPr>
        <w:t xml:space="preserve"> сельсовет муниципального района </w:t>
      </w:r>
      <w:proofErr w:type="spellStart"/>
      <w:r w:rsidR="00FE23AC" w:rsidRPr="008343FB">
        <w:rPr>
          <w:sz w:val="28"/>
          <w:szCs w:val="28"/>
        </w:rPr>
        <w:t>Гафурийский</w:t>
      </w:r>
      <w:proofErr w:type="spellEnd"/>
      <w:r w:rsidR="00FE23AC" w:rsidRPr="008343FB">
        <w:rPr>
          <w:sz w:val="28"/>
          <w:szCs w:val="28"/>
        </w:rPr>
        <w:t xml:space="preserve"> район Республики Башкортостан</w:t>
      </w:r>
      <w:r w:rsidR="00FE23AC">
        <w:rPr>
          <w:sz w:val="28"/>
          <w:szCs w:val="28"/>
        </w:rPr>
        <w:t xml:space="preserve">, Администрация сельского поселения </w:t>
      </w:r>
      <w:proofErr w:type="spellStart"/>
      <w:r w:rsidR="00FE23AC" w:rsidRPr="008343FB">
        <w:rPr>
          <w:sz w:val="28"/>
          <w:szCs w:val="28"/>
        </w:rPr>
        <w:t>Мраковский</w:t>
      </w:r>
      <w:proofErr w:type="spellEnd"/>
      <w:r w:rsidR="00FE23AC" w:rsidRPr="008343FB">
        <w:rPr>
          <w:sz w:val="28"/>
          <w:szCs w:val="28"/>
        </w:rPr>
        <w:t xml:space="preserve"> сельсовет муниципального района </w:t>
      </w:r>
      <w:proofErr w:type="spellStart"/>
      <w:r w:rsidR="00FE23AC" w:rsidRPr="008343FB">
        <w:rPr>
          <w:sz w:val="28"/>
          <w:szCs w:val="28"/>
        </w:rPr>
        <w:t>Гафурийский</w:t>
      </w:r>
      <w:proofErr w:type="spellEnd"/>
      <w:r w:rsidR="00FE23AC" w:rsidRPr="008343FB">
        <w:rPr>
          <w:sz w:val="28"/>
          <w:szCs w:val="28"/>
        </w:rPr>
        <w:t xml:space="preserve"> район Республики Башкортостан</w:t>
      </w:r>
      <w:r w:rsidRPr="00FE23AC">
        <w:rPr>
          <w:rStyle w:val="13"/>
          <w:sz w:val="28"/>
          <w:szCs w:val="28"/>
        </w:rPr>
        <w:t xml:space="preserve"> </w:t>
      </w:r>
      <w:r w:rsidR="00FE23AC">
        <w:rPr>
          <w:rStyle w:val="13"/>
          <w:sz w:val="28"/>
          <w:szCs w:val="28"/>
        </w:rPr>
        <w:t xml:space="preserve"> </w:t>
      </w:r>
      <w:proofErr w:type="gramEnd"/>
    </w:p>
    <w:p w:rsidR="001C1204" w:rsidRPr="00FE23AC" w:rsidRDefault="001C1204" w:rsidP="00FE23AC">
      <w:pPr>
        <w:pStyle w:val="51"/>
        <w:shd w:val="clear" w:color="auto" w:fill="auto"/>
        <w:spacing w:before="0" w:line="350" w:lineRule="exact"/>
        <w:ind w:left="40" w:right="-336" w:firstLine="720"/>
        <w:jc w:val="left"/>
        <w:rPr>
          <w:sz w:val="28"/>
          <w:szCs w:val="28"/>
        </w:rPr>
      </w:pPr>
      <w:r w:rsidRPr="00FE23AC">
        <w:rPr>
          <w:rStyle w:val="13"/>
          <w:sz w:val="28"/>
          <w:szCs w:val="28"/>
        </w:rPr>
        <w:t xml:space="preserve"> </w:t>
      </w:r>
      <w:r w:rsidRPr="00FE23AC">
        <w:rPr>
          <w:rStyle w:val="3pt"/>
          <w:sz w:val="28"/>
          <w:szCs w:val="28"/>
        </w:rPr>
        <w:t>постановляет:</w:t>
      </w:r>
    </w:p>
    <w:p w:rsidR="001C1204" w:rsidRPr="00FE23AC" w:rsidRDefault="001C1204" w:rsidP="00FE23AC">
      <w:pPr>
        <w:pStyle w:val="51"/>
        <w:numPr>
          <w:ilvl w:val="0"/>
          <w:numId w:val="30"/>
        </w:numPr>
        <w:shd w:val="clear" w:color="auto" w:fill="auto"/>
        <w:spacing w:before="0" w:line="312" w:lineRule="exact"/>
        <w:ind w:left="40" w:right="-336" w:firstLine="720"/>
        <w:jc w:val="left"/>
        <w:rPr>
          <w:rStyle w:val="13"/>
          <w:color w:val="auto"/>
          <w:sz w:val="28"/>
          <w:szCs w:val="28"/>
          <w:shd w:val="clear" w:color="auto" w:fill="auto"/>
          <w:lang w:bidi="ar-SA"/>
        </w:rPr>
      </w:pPr>
      <w:r w:rsidRPr="00FE23AC">
        <w:rPr>
          <w:rStyle w:val="13"/>
          <w:sz w:val="28"/>
          <w:szCs w:val="28"/>
        </w:rPr>
        <w:t xml:space="preserve"> Утвердить прилагаемые Правила присвоения, изменения и аннулирования адресов</w:t>
      </w:r>
      <w:r w:rsidR="00FE23AC">
        <w:rPr>
          <w:rStyle w:val="13"/>
          <w:sz w:val="28"/>
          <w:szCs w:val="28"/>
        </w:rPr>
        <w:t xml:space="preserve"> в сельском поселении </w:t>
      </w:r>
      <w:proofErr w:type="spellStart"/>
      <w:r w:rsidR="00FE23AC" w:rsidRPr="008343FB">
        <w:rPr>
          <w:sz w:val="28"/>
          <w:szCs w:val="28"/>
        </w:rPr>
        <w:t>Мраковский</w:t>
      </w:r>
      <w:proofErr w:type="spellEnd"/>
      <w:r w:rsidR="00FE23AC" w:rsidRPr="008343FB">
        <w:rPr>
          <w:sz w:val="28"/>
          <w:szCs w:val="28"/>
        </w:rPr>
        <w:t xml:space="preserve"> сельсовет муниципального района </w:t>
      </w:r>
      <w:proofErr w:type="spellStart"/>
      <w:r w:rsidR="00FE23AC" w:rsidRPr="008343FB">
        <w:rPr>
          <w:sz w:val="28"/>
          <w:szCs w:val="28"/>
        </w:rPr>
        <w:t>Гафурийский</w:t>
      </w:r>
      <w:proofErr w:type="spellEnd"/>
      <w:r w:rsidR="00FE23AC" w:rsidRPr="008343FB">
        <w:rPr>
          <w:sz w:val="28"/>
          <w:szCs w:val="28"/>
        </w:rPr>
        <w:t xml:space="preserve"> район Республики Башкортостан</w:t>
      </w:r>
    </w:p>
    <w:p w:rsidR="00FE23AC" w:rsidRDefault="00FE23AC" w:rsidP="00FE23AC">
      <w:pPr>
        <w:pStyle w:val="51"/>
        <w:numPr>
          <w:ilvl w:val="0"/>
          <w:numId w:val="30"/>
        </w:numPr>
        <w:shd w:val="clear" w:color="auto" w:fill="auto"/>
        <w:spacing w:before="0" w:line="312" w:lineRule="exact"/>
        <w:ind w:left="40" w:right="-336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постановление на официальном сайте администрации сельского поселения и на информационных стендах. </w:t>
      </w:r>
    </w:p>
    <w:p w:rsidR="00FE23AC" w:rsidRPr="00FE23AC" w:rsidRDefault="00FE23AC" w:rsidP="00FE23AC">
      <w:pPr>
        <w:pStyle w:val="51"/>
        <w:numPr>
          <w:ilvl w:val="0"/>
          <w:numId w:val="30"/>
        </w:numPr>
        <w:shd w:val="clear" w:color="auto" w:fill="auto"/>
        <w:spacing w:before="0" w:line="312" w:lineRule="exact"/>
        <w:ind w:left="40" w:right="-336" w:firstLine="720"/>
        <w:jc w:val="left"/>
        <w:rPr>
          <w:sz w:val="28"/>
          <w:szCs w:val="28"/>
        </w:rPr>
      </w:pPr>
      <w:proofErr w:type="gramStart"/>
      <w:r w:rsidRPr="00FE23AC">
        <w:rPr>
          <w:sz w:val="28"/>
          <w:szCs w:val="28"/>
        </w:rPr>
        <w:t>Контроль  за</w:t>
      </w:r>
      <w:proofErr w:type="gramEnd"/>
      <w:r w:rsidRPr="00FE23AC">
        <w:rPr>
          <w:sz w:val="28"/>
          <w:szCs w:val="28"/>
        </w:rPr>
        <w:t xml:space="preserve"> выполнением постановления оставляю за собой.</w:t>
      </w:r>
    </w:p>
    <w:p w:rsidR="00567473" w:rsidRPr="00FE23AC" w:rsidRDefault="00FE23AC" w:rsidP="00FE23AC">
      <w:pPr>
        <w:suppressAutoHyphens/>
        <w:ind w:right="-33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7473" w:rsidRPr="008343FB" w:rsidRDefault="00567473" w:rsidP="00FE23AC">
      <w:pPr>
        <w:ind w:right="-336"/>
        <w:rPr>
          <w:sz w:val="28"/>
          <w:szCs w:val="28"/>
        </w:rPr>
      </w:pPr>
      <w:r w:rsidRPr="008343FB">
        <w:rPr>
          <w:sz w:val="28"/>
          <w:szCs w:val="28"/>
        </w:rPr>
        <w:t xml:space="preserve">           </w:t>
      </w:r>
    </w:p>
    <w:p w:rsidR="00567473" w:rsidRDefault="00567473" w:rsidP="0056747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67473" w:rsidRDefault="00567473" w:rsidP="005674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67473" w:rsidRDefault="00567473" w:rsidP="00567473">
      <w:pPr>
        <w:rPr>
          <w:b/>
          <w:bCs/>
          <w:sz w:val="28"/>
          <w:szCs w:val="28"/>
        </w:rPr>
      </w:pPr>
    </w:p>
    <w:p w:rsidR="00567473" w:rsidRDefault="00567473" w:rsidP="008343F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                                                     </w:t>
      </w:r>
      <w:proofErr w:type="spellStart"/>
      <w:r>
        <w:rPr>
          <w:bCs/>
          <w:sz w:val="28"/>
          <w:szCs w:val="28"/>
        </w:rPr>
        <w:t>С.С.Ярмухаметов</w:t>
      </w:r>
      <w:proofErr w:type="spellEnd"/>
      <w:r>
        <w:rPr>
          <w:sz w:val="28"/>
          <w:szCs w:val="28"/>
        </w:rPr>
        <w:t xml:space="preserve">    </w:t>
      </w:r>
    </w:p>
    <w:p w:rsidR="00567473" w:rsidRDefault="00567473" w:rsidP="00567473">
      <w:pPr>
        <w:jc w:val="right"/>
        <w:rPr>
          <w:sz w:val="28"/>
          <w:szCs w:val="28"/>
        </w:rPr>
      </w:pPr>
    </w:p>
    <w:p w:rsidR="00FE23AC" w:rsidRDefault="00FE23AC" w:rsidP="00567473">
      <w:pPr>
        <w:jc w:val="right"/>
        <w:rPr>
          <w:sz w:val="28"/>
          <w:szCs w:val="28"/>
        </w:rPr>
      </w:pPr>
    </w:p>
    <w:p w:rsidR="0077744F" w:rsidRDefault="0077744F" w:rsidP="00FE23AC">
      <w:pPr>
        <w:jc w:val="right"/>
        <w:rPr>
          <w:sz w:val="28"/>
          <w:szCs w:val="28"/>
        </w:rPr>
      </w:pPr>
    </w:p>
    <w:p w:rsidR="0077744F" w:rsidRDefault="0077744F" w:rsidP="00FE23AC">
      <w:pPr>
        <w:jc w:val="right"/>
        <w:rPr>
          <w:sz w:val="28"/>
          <w:szCs w:val="28"/>
        </w:rPr>
      </w:pPr>
    </w:p>
    <w:p w:rsidR="0077744F" w:rsidRDefault="0077744F" w:rsidP="00FE23AC">
      <w:pPr>
        <w:jc w:val="right"/>
        <w:rPr>
          <w:sz w:val="28"/>
          <w:szCs w:val="28"/>
        </w:rPr>
      </w:pPr>
    </w:p>
    <w:p w:rsidR="0077744F" w:rsidRDefault="0077744F" w:rsidP="00FE23AC">
      <w:pPr>
        <w:jc w:val="right"/>
        <w:rPr>
          <w:sz w:val="28"/>
          <w:szCs w:val="28"/>
        </w:rPr>
      </w:pPr>
    </w:p>
    <w:p w:rsidR="00FE23AC" w:rsidRDefault="00FE23AC" w:rsidP="00FE23A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№ 1</w:t>
      </w:r>
    </w:p>
    <w:p w:rsidR="00FE23AC" w:rsidRDefault="00FE23AC" w:rsidP="00FE23A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FE23AC" w:rsidRDefault="00FE23AC" w:rsidP="00FE23AC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  </w:t>
      </w:r>
    </w:p>
    <w:p w:rsidR="00FE23AC" w:rsidRDefault="00FE23AC" w:rsidP="00FE23AC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FE23AC" w:rsidRDefault="00FE23AC" w:rsidP="00FE23AC">
      <w:pPr>
        <w:ind w:firstLine="99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1C1204" w:rsidRDefault="00FE23AC" w:rsidP="00FE23AC">
      <w:pPr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№ 45 от «04» сентября 2015 г</w:t>
      </w:r>
    </w:p>
    <w:p w:rsidR="00FE23AC" w:rsidRPr="00FE23AC" w:rsidRDefault="00FE23AC" w:rsidP="00FE23AC">
      <w:pPr>
        <w:ind w:firstLine="993"/>
        <w:jc w:val="right"/>
        <w:rPr>
          <w:rStyle w:val="63pt"/>
        </w:rPr>
      </w:pPr>
    </w:p>
    <w:p w:rsidR="001C1204" w:rsidRPr="00FE23AC" w:rsidRDefault="001C1204" w:rsidP="00FE23AC">
      <w:pPr>
        <w:pStyle w:val="60"/>
        <w:shd w:val="clear" w:color="auto" w:fill="auto"/>
        <w:spacing w:before="0" w:after="0"/>
        <w:ind w:right="40"/>
        <w:rPr>
          <w:rStyle w:val="63pt"/>
        </w:rPr>
      </w:pPr>
      <w:r>
        <w:rPr>
          <w:rStyle w:val="63pt"/>
        </w:rPr>
        <w:t xml:space="preserve">ПРАВИЛА </w:t>
      </w:r>
    </w:p>
    <w:p w:rsidR="001C1204" w:rsidRDefault="001C1204" w:rsidP="00FE23AC">
      <w:pPr>
        <w:pStyle w:val="60"/>
        <w:shd w:val="clear" w:color="auto" w:fill="auto"/>
        <w:spacing w:before="0" w:after="0"/>
        <w:ind w:right="40"/>
      </w:pPr>
      <w:r>
        <w:t>присвоения, изменения и аннулирования адресов</w:t>
      </w:r>
    </w:p>
    <w:p w:rsidR="00FE23AC" w:rsidRDefault="00FE23AC" w:rsidP="00FE23AC">
      <w:pPr>
        <w:pStyle w:val="60"/>
        <w:shd w:val="clear" w:color="auto" w:fill="auto"/>
        <w:spacing w:before="0" w:after="0"/>
        <w:ind w:right="40"/>
      </w:pPr>
    </w:p>
    <w:p w:rsidR="001C1204" w:rsidRDefault="001C1204" w:rsidP="001C1204">
      <w:pPr>
        <w:pStyle w:val="51"/>
        <w:numPr>
          <w:ilvl w:val="0"/>
          <w:numId w:val="31"/>
        </w:numPr>
        <w:shd w:val="clear" w:color="auto" w:fill="auto"/>
        <w:tabs>
          <w:tab w:val="left" w:pos="3634"/>
        </w:tabs>
        <w:spacing w:before="0" w:line="260" w:lineRule="exact"/>
        <w:ind w:left="3340" w:firstLine="0"/>
        <w:jc w:val="both"/>
      </w:pPr>
      <w:r>
        <w:t>Общие положения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31" w:lineRule="exact"/>
        <w:ind w:left="40" w:right="40" w:firstLine="720"/>
        <w:jc w:val="both"/>
      </w:pPr>
      <w:r>
        <w:rPr>
          <w:rStyle w:val="13"/>
        </w:rPr>
        <w:t>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12" w:lineRule="exact"/>
        <w:ind w:left="40" w:right="40" w:firstLine="720"/>
        <w:jc w:val="both"/>
      </w:pPr>
      <w:r>
        <w:rPr>
          <w:rStyle w:val="13"/>
        </w:rPr>
        <w:t xml:space="preserve"> Понятия, используемые в настоящих Правилах, означают следующее:</w:t>
      </w:r>
    </w:p>
    <w:p w:rsidR="00DE066F" w:rsidRDefault="00DE066F" w:rsidP="00DE066F">
      <w:pPr>
        <w:pStyle w:val="51"/>
        <w:shd w:val="clear" w:color="auto" w:fill="auto"/>
        <w:spacing w:before="0" w:line="350" w:lineRule="exact"/>
        <w:ind w:left="40" w:right="40" w:firstLine="720"/>
        <w:jc w:val="both"/>
      </w:pPr>
      <w:r>
        <w:rPr>
          <w:rStyle w:val="13"/>
        </w:rPr>
        <w:t>"</w:t>
      </w:r>
      <w:proofErr w:type="spellStart"/>
      <w:r>
        <w:rPr>
          <w:rStyle w:val="13"/>
        </w:rPr>
        <w:t>адресообразующие</w:t>
      </w:r>
      <w:proofErr w:type="spellEnd"/>
      <w:r>
        <w:rPr>
          <w:rStyle w:val="13"/>
        </w:rPr>
        <w:t xml:space="preserve"> элементы" </w:t>
      </w:r>
      <w:r>
        <w:t xml:space="preserve">- </w:t>
      </w:r>
      <w:r>
        <w:rPr>
          <w:rStyle w:val="13"/>
        </w:rPr>
        <w:t>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DE066F" w:rsidRDefault="00DE066F" w:rsidP="00DE066F">
      <w:pPr>
        <w:pStyle w:val="51"/>
        <w:shd w:val="clear" w:color="auto" w:fill="auto"/>
        <w:spacing w:before="0" w:line="346" w:lineRule="exact"/>
        <w:ind w:left="40" w:right="40" w:firstLine="720"/>
        <w:jc w:val="both"/>
      </w:pPr>
      <w:r>
        <w:rPr>
          <w:rStyle w:val="13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DE066F" w:rsidRDefault="00DE066F" w:rsidP="00DE066F">
      <w:pPr>
        <w:pStyle w:val="51"/>
        <w:shd w:val="clear" w:color="auto" w:fill="auto"/>
        <w:spacing w:before="0" w:line="346" w:lineRule="exact"/>
        <w:ind w:left="40" w:right="40" w:firstLine="720"/>
        <w:jc w:val="both"/>
      </w:pPr>
      <w:r>
        <w:rPr>
          <w:rStyle w:val="13"/>
        </w:rPr>
        <w:t>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DE066F" w:rsidRDefault="00DE066F" w:rsidP="00DE066F">
      <w:pPr>
        <w:pStyle w:val="51"/>
        <w:shd w:val="clear" w:color="auto" w:fill="auto"/>
        <w:spacing w:before="0" w:line="350" w:lineRule="exact"/>
        <w:ind w:left="40" w:right="40" w:firstLine="720"/>
        <w:jc w:val="both"/>
      </w:pPr>
      <w:proofErr w:type="gramStart"/>
      <w:r>
        <w:rPr>
          <w:rStyle w:val="13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DE066F" w:rsidRDefault="00DE066F" w:rsidP="00DE066F">
      <w:pPr>
        <w:pStyle w:val="51"/>
        <w:shd w:val="clear" w:color="auto" w:fill="auto"/>
        <w:spacing w:before="0" w:line="365" w:lineRule="exact"/>
        <w:ind w:left="40" w:right="40" w:firstLine="720"/>
        <w:jc w:val="both"/>
      </w:pPr>
      <w:proofErr w:type="gramStart"/>
      <w:r>
        <w:rPr>
          <w:rStyle w:val="13"/>
        </w:rPr>
        <w:t xml:space="preserve">элемент улично-дорожной сети" </w:t>
      </w:r>
      <w:r>
        <w:t xml:space="preserve">- </w:t>
      </w:r>
      <w:r>
        <w:rPr>
          <w:rStyle w:val="13"/>
        </w:rPr>
        <w:t>улица, проспект, переулок, проезд, набережная, площадь, бульвар, тупик, съезд, шоссе, аллея и иное.</w:t>
      </w:r>
      <w:proofErr w:type="gramEnd"/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80" w:right="60" w:firstLine="680"/>
        <w:jc w:val="both"/>
        <w:rPr>
          <w:rStyle w:val="13"/>
        </w:rPr>
      </w:pPr>
      <w:r>
        <w:rPr>
          <w:rStyle w:val="13"/>
        </w:rPr>
        <w:t xml:space="preserve"> Адрес, присвоенный объекту адресации, должен отвечать следующим требованиям: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760" w:right="60" w:firstLine="0"/>
        <w:jc w:val="both"/>
      </w:pPr>
      <w:r>
        <w:rPr>
          <w:rStyle w:val="13"/>
        </w:rPr>
        <w:t xml:space="preserve">а) уникальность. Один и тот же адрес не может быть присвоен более чем одному объекту адресации, за исключением случаев </w:t>
      </w:r>
      <w:proofErr w:type="gramStart"/>
      <w:r>
        <w:rPr>
          <w:rStyle w:val="13"/>
        </w:rPr>
        <w:t>повторного</w:t>
      </w:r>
      <w:proofErr w:type="gramEnd"/>
      <w:r>
        <w:rPr>
          <w:rStyle w:val="13"/>
        </w:rPr>
        <w:t xml:space="preserve">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60" w:firstLine="680"/>
        <w:jc w:val="both"/>
      </w:pPr>
      <w:r>
        <w:rPr>
          <w:rStyle w:val="13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60" w:firstLine="680"/>
        <w:jc w:val="both"/>
      </w:pPr>
      <w:r>
        <w:rPr>
          <w:rStyle w:val="13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80" w:right="60" w:firstLine="680"/>
        <w:jc w:val="both"/>
      </w:pPr>
      <w:r>
        <w:rPr>
          <w:rStyle w:val="13"/>
        </w:rPr>
        <w:lastRenderedPageBreak/>
        <w:t xml:space="preserve"> Присвоение, изменение и аннулирование адресов осуществляется без взимания платы.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after="151" w:line="360" w:lineRule="exact"/>
        <w:ind w:left="80" w:right="60" w:firstLine="680"/>
        <w:jc w:val="both"/>
      </w:pPr>
      <w:r>
        <w:rPr>
          <w:rStyle w:val="13"/>
        </w:rPr>
        <w:t xml:space="preserve">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DE066F" w:rsidRDefault="00DE066F" w:rsidP="00DE066F">
      <w:pPr>
        <w:pStyle w:val="51"/>
        <w:numPr>
          <w:ilvl w:val="0"/>
          <w:numId w:val="31"/>
        </w:numPr>
        <w:shd w:val="clear" w:color="auto" w:fill="auto"/>
        <w:tabs>
          <w:tab w:val="left" w:pos="1101"/>
        </w:tabs>
        <w:spacing w:before="0" w:after="213" w:line="322" w:lineRule="exact"/>
        <w:ind w:left="2820" w:right="780"/>
        <w:jc w:val="left"/>
      </w:pPr>
      <w:r>
        <w:rPr>
          <w:rStyle w:val="13"/>
        </w:rPr>
        <w:t>Порядок присвоения объекту адресации адреса, изменения и аннулирования такого адреса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80" w:right="60" w:firstLine="680"/>
        <w:jc w:val="both"/>
      </w:pPr>
      <w:r>
        <w:rPr>
          <w:rStyle w:val="13"/>
        </w:rPr>
        <w:t xml:space="preserve"> </w:t>
      </w:r>
      <w:proofErr w:type="gramStart"/>
      <w:r>
        <w:rPr>
          <w:rStyle w:val="13"/>
        </w:rPr>
        <w:t xml:space="preserve">Присвоение объекту адресации адреса, изменение и аннулирование такого адреса осуществляется органами местного самоуправления, органами государственной власти субъектов Российской Федерации </w:t>
      </w:r>
      <w:r>
        <w:rPr>
          <w:rStyle w:val="27"/>
        </w:rPr>
        <w:t xml:space="preserve">- </w:t>
      </w:r>
      <w:r>
        <w:rPr>
          <w:rStyle w:val="13"/>
        </w:rPr>
        <w:t>городов федерального значения или органами местного самоуправления внутригородских муниципальных образований городов федерального значения, уполномоченными законами указанных субъектов Российской Федерации на присвоение объектам адресации адресов (далее - уполномоченные органы), с использованием федеральной информационной адресной системы.</w:t>
      </w:r>
      <w:proofErr w:type="gramEnd"/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80" w:right="60" w:firstLine="680"/>
        <w:jc w:val="both"/>
      </w:pPr>
      <w:r>
        <w:rPr>
          <w:rStyle w:val="13"/>
        </w:rPr>
        <w:t xml:space="preserve"> Присвоение объектам адресации адресов и аннулирование таких адресов осуществляется уполномоченными органами по собственной инициативе или на основании заявлений физических или юридических лиц, указанных в пунктах 27 и 29 настоящих Правил. </w:t>
      </w:r>
      <w:proofErr w:type="gramStart"/>
      <w:r>
        <w:rPr>
          <w:rStyle w:val="13"/>
        </w:rPr>
        <w:t>Аннулирование адресов объектов адресации осуществляется уполномоченными органами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недвижимости", предоставляемой в установленном Правительством Российской Федерации</w:t>
      </w:r>
      <w:proofErr w:type="gramEnd"/>
      <w:r>
        <w:rPr>
          <w:rStyle w:val="13"/>
        </w:rPr>
        <w:t xml:space="preserve"> </w:t>
      </w:r>
      <w:proofErr w:type="gramStart"/>
      <w:r>
        <w:rPr>
          <w:rStyle w:val="13"/>
        </w:rPr>
        <w:t>порядке</w:t>
      </w:r>
      <w:proofErr w:type="gramEnd"/>
      <w:r>
        <w:rPr>
          <w:rStyle w:val="13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уполномоченными органами на основании принятых решений о присвоении </w:t>
      </w:r>
      <w:proofErr w:type="spellStart"/>
      <w:r>
        <w:rPr>
          <w:rStyle w:val="13"/>
        </w:rPr>
        <w:t>адресообразующим</w:t>
      </w:r>
      <w:proofErr w:type="spellEnd"/>
      <w:r>
        <w:rPr>
          <w:rStyle w:val="13"/>
        </w:rPr>
        <w:t xml:space="preserve"> элементам наименований, об изменении и аннулировании их наименований.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tabs>
          <w:tab w:val="left" w:pos="1093"/>
        </w:tabs>
        <w:spacing w:before="0" w:line="360" w:lineRule="exact"/>
        <w:ind w:left="80" w:firstLine="700"/>
        <w:jc w:val="both"/>
      </w:pPr>
      <w:r>
        <w:rPr>
          <w:rStyle w:val="13"/>
        </w:rPr>
        <w:t>Присвоение объекту адресации адреса осуществляется: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firstLine="700"/>
        <w:jc w:val="both"/>
      </w:pPr>
      <w:r>
        <w:rPr>
          <w:rStyle w:val="13"/>
        </w:rPr>
        <w:t>а) в отношении земельных участков в случаях:</w:t>
      </w:r>
    </w:p>
    <w:p w:rsidR="00DE066F" w:rsidRDefault="00DE066F" w:rsidP="00DE066F">
      <w:pPr>
        <w:pStyle w:val="51"/>
        <w:shd w:val="clear" w:color="auto" w:fill="auto"/>
        <w:spacing w:before="0" w:line="350" w:lineRule="exact"/>
        <w:ind w:left="80" w:right="60" w:firstLine="700"/>
        <w:jc w:val="both"/>
      </w:pPr>
      <w:r>
        <w:rPr>
          <w:rStyle w:val="13"/>
        </w:rPr>
        <w:t xml:space="preserve">подготовки документации по планировке территории в </w:t>
      </w:r>
      <w:proofErr w:type="gramStart"/>
      <w:r>
        <w:rPr>
          <w:rStyle w:val="13"/>
        </w:rPr>
        <w:t>отношении</w:t>
      </w:r>
      <w:proofErr w:type="gramEnd"/>
      <w:r>
        <w:rPr>
          <w:rStyle w:val="13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DE066F" w:rsidRDefault="00DE066F" w:rsidP="0077744F">
      <w:pPr>
        <w:pStyle w:val="51"/>
        <w:shd w:val="clear" w:color="auto" w:fill="auto"/>
        <w:tabs>
          <w:tab w:val="left" w:pos="2696"/>
          <w:tab w:val="left" w:pos="5581"/>
          <w:tab w:val="left" w:pos="8101"/>
        </w:tabs>
        <w:spacing w:before="0" w:line="355" w:lineRule="exact"/>
        <w:ind w:left="80" w:right="60" w:firstLine="700"/>
        <w:jc w:val="both"/>
      </w:pPr>
      <w:r>
        <w:rPr>
          <w:rStyle w:val="13"/>
        </w:rPr>
        <w:t>выполнения в отношении земельного участка</w:t>
      </w:r>
      <w:r w:rsidR="0077744F">
        <w:rPr>
          <w:rStyle w:val="13"/>
        </w:rPr>
        <w:t xml:space="preserve"> в соответствии с требованиями, </w:t>
      </w:r>
      <w:r>
        <w:rPr>
          <w:rStyle w:val="13"/>
        </w:rPr>
        <w:t>установленными</w:t>
      </w:r>
      <w:r w:rsidR="0077744F">
        <w:rPr>
          <w:rStyle w:val="13"/>
        </w:rPr>
        <w:t xml:space="preserve"> </w:t>
      </w:r>
      <w:r>
        <w:rPr>
          <w:rStyle w:val="13"/>
        </w:rPr>
        <w:t>Федеральным</w:t>
      </w:r>
      <w:r w:rsidR="0077744F">
        <w:rPr>
          <w:rStyle w:val="13"/>
        </w:rPr>
        <w:t xml:space="preserve"> </w:t>
      </w:r>
      <w:r>
        <w:rPr>
          <w:rStyle w:val="13"/>
        </w:rPr>
        <w:t>законом</w:t>
      </w:r>
      <w:proofErr w:type="gramStart"/>
      <w:r w:rsidR="0077744F">
        <w:rPr>
          <w:rStyle w:val="13"/>
        </w:rPr>
        <w:t xml:space="preserve"> </w:t>
      </w:r>
      <w:r>
        <w:rPr>
          <w:rStyle w:val="13"/>
        </w:rPr>
        <w:t>О</w:t>
      </w:r>
      <w:proofErr w:type="gramEnd"/>
      <w:r>
        <w:rPr>
          <w:rStyle w:val="13"/>
        </w:rPr>
        <w:t xml:space="preserve">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DE066F" w:rsidRDefault="00DE066F" w:rsidP="00DE066F">
      <w:pPr>
        <w:pStyle w:val="51"/>
        <w:shd w:val="clear" w:color="auto" w:fill="auto"/>
        <w:spacing w:before="0" w:after="120" w:line="302" w:lineRule="exact"/>
        <w:ind w:left="80" w:right="60" w:firstLine="700"/>
        <w:jc w:val="both"/>
      </w:pPr>
      <w:r>
        <w:rPr>
          <w:rStyle w:val="13"/>
        </w:rPr>
        <w:lastRenderedPageBreak/>
        <w:t>б) в отношении зданий, сооружений и объектов незавершенного строительства в случаях:</w:t>
      </w:r>
    </w:p>
    <w:p w:rsidR="00DE066F" w:rsidRDefault="00DE066F" w:rsidP="00DE066F">
      <w:pPr>
        <w:pStyle w:val="51"/>
        <w:shd w:val="clear" w:color="auto" w:fill="auto"/>
        <w:spacing w:before="0" w:after="74" w:line="302" w:lineRule="exact"/>
        <w:ind w:left="80" w:right="60" w:firstLine="700"/>
        <w:jc w:val="both"/>
      </w:pPr>
      <w:r>
        <w:rPr>
          <w:rStyle w:val="13"/>
        </w:rPr>
        <w:t>выдачи (получения) разрешения на строительство здания или сооружения;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60" w:firstLine="700"/>
        <w:jc w:val="both"/>
      </w:pPr>
      <w:r>
        <w:rPr>
          <w:rStyle w:val="13"/>
        </w:rPr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</w:t>
      </w:r>
      <w:proofErr w:type="gramStart"/>
      <w:r>
        <w:rPr>
          <w:rStyle w:val="13"/>
        </w:rPr>
        <w:t xml:space="preserve"> ,</w:t>
      </w:r>
      <w:proofErr w:type="gramEnd"/>
      <w:r>
        <w:rPr>
          <w:rStyle w:val="13"/>
        </w:rPr>
        <w:t xml:space="preserve">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DE066F" w:rsidRDefault="00DE066F" w:rsidP="00DE066F">
      <w:pPr>
        <w:pStyle w:val="51"/>
        <w:shd w:val="clear" w:color="auto" w:fill="auto"/>
        <w:spacing w:before="0" w:after="27" w:line="260" w:lineRule="exact"/>
        <w:ind w:left="80" w:firstLine="700"/>
        <w:jc w:val="both"/>
      </w:pPr>
      <w:r>
        <w:rPr>
          <w:rStyle w:val="13"/>
        </w:rPr>
        <w:t>в) в отношении помещений в случаях:</w:t>
      </w:r>
    </w:p>
    <w:p w:rsidR="00DE066F" w:rsidRDefault="00DE066F" w:rsidP="00DE066F">
      <w:pPr>
        <w:pStyle w:val="51"/>
        <w:shd w:val="clear" w:color="auto" w:fill="auto"/>
        <w:spacing w:before="0" w:line="346" w:lineRule="exact"/>
        <w:ind w:left="80" w:right="60" w:firstLine="700"/>
        <w:jc w:val="both"/>
      </w:pPr>
      <w:r>
        <w:rPr>
          <w:rStyle w:val="13"/>
        </w:rPr>
        <w:t xml:space="preserve">подготовки и оформления в установленном Жилищным кодексом Российской Федерации порядке проекта переустройства и (или) </w:t>
      </w:r>
      <w:r>
        <w:t>перепланировки помещения в целях перевода жилого помещения в нежилое помещение или нежилого помещения в жилое помещение;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80" w:firstLine="680"/>
        <w:jc w:val="both"/>
      </w:pPr>
      <w: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80" w:right="80" w:firstLine="680"/>
        <w:jc w:val="both"/>
      </w:pPr>
      <w:r>
        <w:t xml:space="preserve">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80" w:right="80" w:firstLine="680"/>
        <w:jc w:val="both"/>
      </w:pPr>
      <w:r>
        <w:t xml:space="preserve"> В случае</w:t>
      </w:r>
      <w:proofErr w:type="gramStart"/>
      <w:r>
        <w:t>,</w:t>
      </w:r>
      <w:proofErr w:type="gramEnd"/>
      <w: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70" w:lineRule="exact"/>
        <w:ind w:left="80" w:right="80" w:firstLine="680"/>
        <w:jc w:val="both"/>
      </w:pPr>
      <w:r>
        <w:t xml:space="preserve"> В случае присвоения адреса многоквартирному дому осуществляется одновременное присвоение адресов всем расположенным</w:t>
      </w:r>
    </w:p>
    <w:p w:rsidR="00DE066F" w:rsidRDefault="00DE066F" w:rsidP="00DE066F">
      <w:pPr>
        <w:pStyle w:val="51"/>
        <w:shd w:val="clear" w:color="auto" w:fill="auto"/>
        <w:spacing w:before="0" w:line="260" w:lineRule="exact"/>
        <w:ind w:left="80" w:firstLine="0"/>
        <w:jc w:val="both"/>
      </w:pPr>
      <w:r>
        <w:t>в нем помещениям.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80" w:right="80" w:firstLine="680"/>
        <w:jc w:val="both"/>
      </w:pPr>
      <w:r>
        <w:t xml:space="preserve"> </w:t>
      </w:r>
      <w:proofErr w:type="gramStart"/>
      <w: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</w:t>
      </w:r>
      <w:r>
        <w:lastRenderedPageBreak/>
        <w:t>наименований в соответствии с порядком ведения государственного адресного</w:t>
      </w:r>
      <w:proofErr w:type="gramEnd"/>
      <w:r>
        <w:t xml:space="preserve"> реестра.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tabs>
          <w:tab w:val="right" w:pos="9132"/>
        </w:tabs>
        <w:spacing w:before="0" w:line="360" w:lineRule="exact"/>
        <w:ind w:left="180" w:right="80" w:firstLine="0"/>
        <w:jc w:val="both"/>
      </w:pPr>
      <w:r>
        <w:t xml:space="preserve"> </w:t>
      </w:r>
      <w:proofErr w:type="gramStart"/>
      <w: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</w:t>
      </w:r>
      <w:r w:rsidR="0077744F">
        <w:t xml:space="preserve"> </w:t>
      </w:r>
      <w:r>
        <w:t>названий и</w:t>
      </w:r>
      <w:r w:rsidR="0077744F">
        <w:t xml:space="preserve"> </w:t>
      </w:r>
      <w:r>
        <w:t>государственного ре</w:t>
      </w:r>
      <w:r w:rsidR="0077744F">
        <w:t xml:space="preserve">естра муниципальных образований </w:t>
      </w:r>
      <w:r>
        <w:t>Российской</w:t>
      </w:r>
      <w:r w:rsidR="0077744F">
        <w:t xml:space="preserve"> </w:t>
      </w:r>
      <w:r>
        <w:t>Федерации, предоставляемой оператору федеральной информационной адресной системы в установленном Правительством</w:t>
      </w:r>
      <w:r w:rsidR="0077744F">
        <w:t xml:space="preserve"> </w:t>
      </w:r>
      <w:r>
        <w:t>Российской</w:t>
      </w:r>
      <w:r w:rsidR="0077744F">
        <w:t xml:space="preserve"> </w:t>
      </w:r>
      <w:r>
        <w:t>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180" w:right="80" w:firstLine="0"/>
        <w:jc w:val="both"/>
      </w:pP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26" w:lineRule="exact"/>
        <w:ind w:left="60" w:right="60" w:firstLine="720"/>
        <w:jc w:val="both"/>
      </w:pPr>
      <w:r>
        <w:rPr>
          <w:rStyle w:val="13"/>
        </w:rPr>
        <w:t xml:space="preserve"> Аннулирование адреса объекта адресации осуществляется в случаях: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60" w:firstLine="720"/>
        <w:jc w:val="both"/>
      </w:pPr>
      <w:r>
        <w:rPr>
          <w:rStyle w:val="13"/>
        </w:rPr>
        <w:t>а) прекращения существования объекта адресации;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60" w:right="60" w:firstLine="720"/>
        <w:jc w:val="both"/>
      </w:pPr>
      <w:r>
        <w:rPr>
          <w:rStyle w:val="13"/>
        </w:rPr>
        <w:t>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60" w:firstLine="720"/>
        <w:jc w:val="both"/>
      </w:pPr>
      <w:r>
        <w:rPr>
          <w:rStyle w:val="13"/>
        </w:rPr>
        <w:t>в) присвоения объекту адресации нового адреса.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60" w:right="60" w:firstLine="720"/>
        <w:jc w:val="both"/>
      </w:pPr>
      <w:r>
        <w:rPr>
          <w:rStyle w:val="13"/>
        </w:rPr>
        <w:t xml:space="preserve">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36" w:lineRule="exact"/>
        <w:ind w:left="60" w:right="60" w:firstLine="720"/>
        <w:jc w:val="both"/>
      </w:pPr>
      <w:r>
        <w:rPr>
          <w:rStyle w:val="13"/>
        </w:rPr>
        <w:t xml:space="preserve">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60" w:right="60" w:firstLine="720"/>
        <w:jc w:val="both"/>
      </w:pPr>
      <w:r>
        <w:rPr>
          <w:rStyle w:val="13"/>
        </w:rPr>
        <w:t xml:space="preserve">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41" w:lineRule="exact"/>
        <w:ind w:left="60" w:right="60" w:firstLine="720"/>
        <w:jc w:val="both"/>
      </w:pPr>
      <w:r>
        <w:rPr>
          <w:rStyle w:val="13"/>
        </w:rPr>
        <w:t xml:space="preserve">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26" w:lineRule="exact"/>
        <w:ind w:left="60" w:right="60" w:firstLine="720"/>
        <w:jc w:val="both"/>
      </w:pPr>
      <w:r>
        <w:rPr>
          <w:rStyle w:val="13"/>
        </w:rPr>
        <w:t xml:space="preserve"> При присвоении объекту адресации адреса или аннулировании его адреса уполномоченный орган обязан:</w:t>
      </w:r>
    </w:p>
    <w:p w:rsidR="00DE066F" w:rsidRDefault="00DE066F" w:rsidP="00DE066F">
      <w:pPr>
        <w:pStyle w:val="51"/>
        <w:shd w:val="clear" w:color="auto" w:fill="auto"/>
        <w:spacing w:before="0" w:line="312" w:lineRule="exact"/>
        <w:ind w:left="60" w:right="60" w:firstLine="720"/>
        <w:jc w:val="both"/>
      </w:pPr>
      <w:r>
        <w:rPr>
          <w:rStyle w:val="13"/>
        </w:rPr>
        <w:t>а) определить возможность присвоения объекту адресации адреса или аннулирования его адреса;</w:t>
      </w:r>
    </w:p>
    <w:p w:rsidR="00DE066F" w:rsidRDefault="00DE066F" w:rsidP="00DE066F">
      <w:pPr>
        <w:pStyle w:val="51"/>
        <w:shd w:val="clear" w:color="auto" w:fill="auto"/>
        <w:spacing w:before="0" w:line="302" w:lineRule="exact"/>
        <w:ind w:left="60" w:right="60" w:firstLine="720"/>
        <w:jc w:val="both"/>
      </w:pPr>
      <w:r>
        <w:rPr>
          <w:rStyle w:val="13"/>
        </w:rPr>
        <w:t>б) провести осмотр местонахождения объекта адресации (при необходимости);</w:t>
      </w:r>
    </w:p>
    <w:p w:rsidR="00DE066F" w:rsidRDefault="00DE066F" w:rsidP="00DE066F">
      <w:pPr>
        <w:pStyle w:val="51"/>
        <w:shd w:val="clear" w:color="auto" w:fill="auto"/>
        <w:spacing w:before="0" w:line="350" w:lineRule="exact"/>
        <w:ind w:left="60" w:right="60" w:firstLine="720"/>
        <w:jc w:val="both"/>
      </w:pPr>
      <w:r>
        <w:rPr>
          <w:rStyle w:val="13"/>
        </w:rPr>
        <w:t xml:space="preserve">в) принять решение о присвоении объекту адресации адреса или его аннулировании в соответствии с требованиями к структуре адреса и порядком, </w:t>
      </w:r>
      <w:r>
        <w:rPr>
          <w:rStyle w:val="13"/>
        </w:rPr>
        <w:lastRenderedPageBreak/>
        <w:t>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80" w:right="80" w:firstLine="700"/>
        <w:jc w:val="both"/>
      </w:pPr>
      <w:r w:rsidRPr="0085257E">
        <w:rPr>
          <w:rStyle w:val="13"/>
          <w:lang w:eastAsia="en-US" w:bidi="en-US"/>
        </w:rPr>
        <w:t xml:space="preserve"> </w:t>
      </w:r>
      <w:r>
        <w:rPr>
          <w:rStyle w:val="13"/>
        </w:rPr>
        <w:t>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80" w:right="80" w:firstLine="700"/>
        <w:jc w:val="both"/>
      </w:pPr>
      <w:r>
        <w:rPr>
          <w:rStyle w:val="13"/>
        </w:rPr>
        <w:t xml:space="preserve"> Решение уполномоченного органа о присвоении объекту адресации адреса принимается одновременно: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right="80" w:firstLine="700"/>
        <w:jc w:val="both"/>
      </w:pPr>
      <w:r>
        <w:rPr>
          <w:rStyle w:val="13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right="80" w:firstLine="700"/>
        <w:jc w:val="both"/>
      </w:pPr>
      <w:r>
        <w:rPr>
          <w:rStyle w:val="13"/>
        </w:rPr>
        <w:t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right="80" w:firstLine="700"/>
        <w:jc w:val="both"/>
      </w:pPr>
      <w:r>
        <w:rPr>
          <w:rStyle w:val="13"/>
        </w:rPr>
        <w:t>в) с заключением уполномоченным органом договора о развитии застроенной территории в соответствии с Градостроительным кодексом Российской Федерации;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firstLine="700"/>
        <w:jc w:val="both"/>
      </w:pPr>
      <w:r>
        <w:rPr>
          <w:rStyle w:val="13"/>
        </w:rPr>
        <w:t>г) с утверждением проекта планировки территории;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firstLine="700"/>
        <w:jc w:val="both"/>
      </w:pPr>
      <w:proofErr w:type="spellStart"/>
      <w:r>
        <w:rPr>
          <w:rStyle w:val="13"/>
        </w:rPr>
        <w:t>д</w:t>
      </w:r>
      <w:proofErr w:type="spellEnd"/>
      <w:r>
        <w:rPr>
          <w:rStyle w:val="13"/>
        </w:rPr>
        <w:t>) с принятием решения о строительстве объекта адресации.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80" w:right="80" w:firstLine="700"/>
        <w:jc w:val="both"/>
      </w:pPr>
      <w:r>
        <w:rPr>
          <w:rStyle w:val="13"/>
        </w:rPr>
        <w:t xml:space="preserve"> Решение уполномоченного органа о присвоении объекту адресации адреса содержит: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firstLine="700"/>
        <w:jc w:val="both"/>
      </w:pPr>
      <w:r>
        <w:rPr>
          <w:rStyle w:val="13"/>
        </w:rPr>
        <w:t>присвоенный объекту адресации адрес;</w:t>
      </w:r>
    </w:p>
    <w:p w:rsidR="00DE066F" w:rsidRDefault="00DE066F" w:rsidP="00DE066F">
      <w:pPr>
        <w:pStyle w:val="51"/>
        <w:shd w:val="clear" w:color="auto" w:fill="auto"/>
        <w:spacing w:before="0" w:line="379" w:lineRule="exact"/>
        <w:ind w:left="80" w:right="80" w:firstLine="700"/>
        <w:jc w:val="both"/>
      </w:pPr>
      <w:r>
        <w:rPr>
          <w:rStyle w:val="13"/>
        </w:rPr>
        <w:t>реквизиты и наименования документов, на основании которых принято решение о присвоении адреса;</w:t>
      </w:r>
    </w:p>
    <w:p w:rsidR="00DE066F" w:rsidRDefault="00DE066F" w:rsidP="00DE066F">
      <w:pPr>
        <w:pStyle w:val="51"/>
        <w:shd w:val="clear" w:color="auto" w:fill="auto"/>
        <w:spacing w:before="0" w:line="260" w:lineRule="exact"/>
        <w:ind w:left="80" w:firstLine="700"/>
        <w:jc w:val="both"/>
      </w:pPr>
      <w:r>
        <w:rPr>
          <w:rStyle w:val="13"/>
        </w:rPr>
        <w:t>описание местоположения объекта адресации;</w:t>
      </w:r>
    </w:p>
    <w:p w:rsidR="00DE066F" w:rsidRDefault="00DE066F" w:rsidP="00DE066F">
      <w:pPr>
        <w:pStyle w:val="51"/>
        <w:shd w:val="clear" w:color="auto" w:fill="auto"/>
        <w:spacing w:before="0" w:line="384" w:lineRule="exact"/>
        <w:ind w:left="80" w:right="80" w:firstLine="700"/>
        <w:jc w:val="both"/>
      </w:pPr>
      <w:r>
        <w:rPr>
          <w:rStyle w:val="13"/>
        </w:rPr>
        <w:t>кадастровые номера, адреса и сведения об объектах недвижимости, из которых образуется объект адресации;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80" w:firstLine="700"/>
        <w:jc w:val="both"/>
      </w:pPr>
      <w:r>
        <w:rPr>
          <w:rStyle w:val="13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DE066F" w:rsidRDefault="00DE066F" w:rsidP="00DE066F">
      <w:pPr>
        <w:pStyle w:val="51"/>
        <w:shd w:val="clear" w:color="auto" w:fill="auto"/>
        <w:spacing w:before="0" w:line="398" w:lineRule="exact"/>
        <w:ind w:left="80" w:right="80" w:firstLine="700"/>
        <w:jc w:val="both"/>
      </w:pPr>
      <w:r>
        <w:rPr>
          <w:rStyle w:val="13"/>
        </w:rPr>
        <w:t>другие необходимые сведения, определенные уполномоченным органом.</w:t>
      </w:r>
    </w:p>
    <w:p w:rsidR="00DE066F" w:rsidRDefault="00DE066F" w:rsidP="00DE066F">
      <w:pPr>
        <w:pStyle w:val="51"/>
        <w:shd w:val="clear" w:color="auto" w:fill="auto"/>
        <w:spacing w:before="0" w:line="370" w:lineRule="exact"/>
        <w:ind w:left="180" w:right="80" w:firstLine="700"/>
        <w:jc w:val="both"/>
      </w:pPr>
      <w:r>
        <w:rPr>
          <w:rStyle w:val="13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tabs>
          <w:tab w:val="left" w:pos="1360"/>
        </w:tabs>
        <w:spacing w:before="0" w:line="394" w:lineRule="exact"/>
        <w:ind w:left="180" w:right="80" w:firstLine="700"/>
        <w:jc w:val="both"/>
      </w:pPr>
      <w:r>
        <w:rPr>
          <w:rStyle w:val="13"/>
        </w:rPr>
        <w:t>Решение уполномоченного органа об аннулировании адреса объекта адресации содержит:</w:t>
      </w:r>
    </w:p>
    <w:p w:rsidR="00DE066F" w:rsidRDefault="00DE066F" w:rsidP="00DE066F">
      <w:pPr>
        <w:pStyle w:val="51"/>
        <w:shd w:val="clear" w:color="auto" w:fill="auto"/>
        <w:spacing w:before="0" w:line="260" w:lineRule="exact"/>
        <w:ind w:left="180" w:firstLine="700"/>
        <w:jc w:val="both"/>
      </w:pPr>
      <w:r>
        <w:rPr>
          <w:rStyle w:val="13"/>
        </w:rPr>
        <w:t>аннулируемый адрес объекта адресации;</w:t>
      </w:r>
    </w:p>
    <w:p w:rsidR="00DE066F" w:rsidRDefault="00DE066F" w:rsidP="00DE066F">
      <w:pPr>
        <w:pStyle w:val="51"/>
        <w:shd w:val="clear" w:color="auto" w:fill="auto"/>
        <w:spacing w:before="0" w:line="379" w:lineRule="exact"/>
        <w:ind w:left="180" w:right="80" w:firstLine="700"/>
        <w:jc w:val="both"/>
      </w:pPr>
      <w:r>
        <w:rPr>
          <w:rStyle w:val="13"/>
        </w:rPr>
        <w:t>уникальный номер аннулируемого адреса объекта адресации в государственном адресном реестре;</w:t>
      </w:r>
    </w:p>
    <w:p w:rsidR="00DE066F" w:rsidRDefault="00DE066F" w:rsidP="00DE066F">
      <w:pPr>
        <w:pStyle w:val="51"/>
        <w:shd w:val="clear" w:color="auto" w:fill="auto"/>
        <w:spacing w:before="0" w:line="260" w:lineRule="exact"/>
        <w:ind w:left="80" w:firstLine="680"/>
        <w:jc w:val="both"/>
      </w:pPr>
      <w:r>
        <w:rPr>
          <w:rStyle w:val="13"/>
        </w:rPr>
        <w:t>причину аннулирования адреса объекта адресации;</w:t>
      </w:r>
    </w:p>
    <w:p w:rsidR="00DE066F" w:rsidRDefault="00DE066F" w:rsidP="00DE066F">
      <w:pPr>
        <w:pStyle w:val="51"/>
        <w:shd w:val="clear" w:color="auto" w:fill="auto"/>
        <w:spacing w:before="0" w:line="350" w:lineRule="exact"/>
        <w:ind w:left="80" w:right="60" w:firstLine="680"/>
        <w:jc w:val="both"/>
      </w:pPr>
      <w:r>
        <w:rPr>
          <w:rStyle w:val="13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DE066F" w:rsidRDefault="00DE066F" w:rsidP="00DE066F">
      <w:pPr>
        <w:pStyle w:val="51"/>
        <w:shd w:val="clear" w:color="auto" w:fill="auto"/>
        <w:spacing w:before="0" w:line="350" w:lineRule="exact"/>
        <w:ind w:left="80" w:right="60" w:firstLine="680"/>
        <w:jc w:val="both"/>
      </w:pPr>
      <w:r>
        <w:rPr>
          <w:rStyle w:val="13"/>
        </w:rPr>
        <w:lastRenderedPageBreak/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DE066F" w:rsidRDefault="00DE066F" w:rsidP="00DE066F">
      <w:pPr>
        <w:pStyle w:val="51"/>
        <w:shd w:val="clear" w:color="auto" w:fill="auto"/>
        <w:spacing w:before="0" w:after="89" w:line="307" w:lineRule="exact"/>
        <w:ind w:left="80" w:right="60" w:firstLine="680"/>
        <w:jc w:val="both"/>
      </w:pPr>
      <w:r>
        <w:rPr>
          <w:rStyle w:val="13"/>
        </w:rPr>
        <w:t>другие необходимые сведения, определенные уполномоченным органом.</w:t>
      </w:r>
    </w:p>
    <w:p w:rsidR="00DE066F" w:rsidRDefault="00DE066F" w:rsidP="00DE066F">
      <w:pPr>
        <w:pStyle w:val="51"/>
        <w:shd w:val="clear" w:color="auto" w:fill="auto"/>
        <w:spacing w:before="0" w:line="346" w:lineRule="exact"/>
        <w:ind w:left="80" w:right="60" w:firstLine="680"/>
        <w:jc w:val="both"/>
      </w:pPr>
      <w:r>
        <w:rPr>
          <w:rStyle w:val="13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0" w:lineRule="exact"/>
        <w:ind w:left="80" w:right="60" w:firstLine="680"/>
        <w:jc w:val="both"/>
      </w:pPr>
      <w:r>
        <w:rPr>
          <w:rStyle w:val="13"/>
        </w:rPr>
        <w:t xml:space="preserve">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0" w:lineRule="exact"/>
        <w:ind w:left="80" w:right="60" w:firstLine="680"/>
        <w:jc w:val="both"/>
      </w:pPr>
      <w:r>
        <w:rPr>
          <w:rStyle w:val="13"/>
        </w:rPr>
        <w:t xml:space="preserve">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46" w:lineRule="exact"/>
        <w:ind w:left="80" w:right="60" w:firstLine="680"/>
        <w:jc w:val="both"/>
      </w:pPr>
      <w:r>
        <w:rPr>
          <w:rStyle w:val="13"/>
        </w:rPr>
        <w:t xml:space="preserve">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80" w:right="60" w:firstLine="680"/>
        <w:jc w:val="both"/>
      </w:pPr>
      <w:r>
        <w:rPr>
          <w:rStyle w:val="13"/>
        </w:rPr>
        <w:t xml:space="preserve">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firstLine="680"/>
        <w:jc w:val="both"/>
      </w:pPr>
      <w:r>
        <w:rPr>
          <w:rStyle w:val="13"/>
        </w:rPr>
        <w:t>а) право хозяйственного ведения;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firstLine="680"/>
        <w:jc w:val="both"/>
      </w:pPr>
      <w:r>
        <w:rPr>
          <w:rStyle w:val="13"/>
        </w:rPr>
        <w:t>б) право оперативного управления;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firstLine="680"/>
        <w:jc w:val="both"/>
      </w:pPr>
      <w:r>
        <w:rPr>
          <w:rStyle w:val="13"/>
        </w:rPr>
        <w:t>в) право пожизненно наследуемого владения;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firstLine="680"/>
        <w:jc w:val="both"/>
      </w:pPr>
      <w:r>
        <w:rPr>
          <w:rStyle w:val="13"/>
        </w:rPr>
        <w:t>г) право постоянного (бессрочного) пользования.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80" w:right="60" w:firstLine="680"/>
        <w:jc w:val="both"/>
      </w:pPr>
      <w:r>
        <w:rPr>
          <w:rStyle w:val="13"/>
        </w:rPr>
        <w:t xml:space="preserve"> Заявление составляется лицами, указанными в пункте 24 настоящих Правил (далее </w:t>
      </w:r>
      <w:r>
        <w:rPr>
          <w:rStyle w:val="4"/>
        </w:rPr>
        <w:t xml:space="preserve">- </w:t>
      </w:r>
      <w:r>
        <w:rPr>
          <w:rStyle w:val="13"/>
        </w:rPr>
        <w:t>заявитель), по форме, устанавливаемой Министерством финансов Российской Федерации.</w:t>
      </w:r>
    </w:p>
    <w:p w:rsidR="00DE066F" w:rsidRDefault="00DE066F" w:rsidP="0077744F">
      <w:pPr>
        <w:pStyle w:val="51"/>
        <w:numPr>
          <w:ilvl w:val="0"/>
          <w:numId w:val="32"/>
        </w:numPr>
        <w:shd w:val="clear" w:color="auto" w:fill="auto"/>
        <w:spacing w:before="0" w:line="240" w:lineRule="auto"/>
        <w:ind w:left="80" w:right="100" w:firstLine="0"/>
        <w:jc w:val="both"/>
      </w:pPr>
      <w:r>
        <w:rPr>
          <w:rStyle w:val="13"/>
        </w:rPr>
        <w:t xml:space="preserve"> </w:t>
      </w:r>
      <w:proofErr w:type="gramStart"/>
      <w:r>
        <w:rPr>
          <w:rStyle w:val="13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</w:t>
      </w:r>
      <w:r w:rsidR="0077744F">
        <w:rPr>
          <w:rStyle w:val="13"/>
        </w:rPr>
        <w:t xml:space="preserve"> </w:t>
      </w:r>
      <w:r>
        <w:rPr>
          <w:rStyle w:val="13"/>
        </w:rPr>
        <w:t>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100" w:firstLine="660"/>
        <w:jc w:val="both"/>
      </w:pPr>
      <w:r>
        <w:rPr>
          <w:rStyle w:val="13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100" w:firstLine="660"/>
        <w:jc w:val="both"/>
      </w:pPr>
      <w:proofErr w:type="gramStart"/>
      <w:r>
        <w:rPr>
          <w:rStyle w:val="13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80" w:right="100" w:firstLine="660"/>
        <w:jc w:val="both"/>
      </w:pPr>
      <w:r>
        <w:rPr>
          <w:rStyle w:val="13"/>
        </w:rPr>
        <w:lastRenderedPageBreak/>
        <w:t xml:space="preserve">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DE066F" w:rsidRPr="00DE066F" w:rsidRDefault="00DE066F" w:rsidP="00DE066F">
      <w:pPr>
        <w:pStyle w:val="51"/>
        <w:numPr>
          <w:ilvl w:val="0"/>
          <w:numId w:val="32"/>
        </w:numPr>
        <w:shd w:val="clear" w:color="auto" w:fill="auto"/>
        <w:tabs>
          <w:tab w:val="left" w:pos="2416"/>
          <w:tab w:val="right" w:pos="9100"/>
        </w:tabs>
        <w:spacing w:before="0" w:line="360" w:lineRule="exact"/>
        <w:ind w:left="80" w:right="100" w:firstLine="660"/>
        <w:jc w:val="left"/>
        <w:rPr>
          <w:rStyle w:val="13"/>
          <w:color w:val="auto"/>
          <w:shd w:val="clear" w:color="auto" w:fill="auto"/>
          <w:lang w:bidi="ar-SA"/>
        </w:rPr>
      </w:pPr>
      <w:r>
        <w:rPr>
          <w:rStyle w:val="13"/>
        </w:rPr>
        <w:t xml:space="preserve"> </w:t>
      </w:r>
      <w:proofErr w:type="gramStart"/>
      <w:r>
        <w:rPr>
          <w:rStyle w:val="13"/>
        </w:rPr>
        <w:t xml:space="preserve"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</w:t>
      </w:r>
      <w:proofErr w:type="gramEnd"/>
    </w:p>
    <w:p w:rsidR="00DE066F" w:rsidRDefault="00DE066F" w:rsidP="00DE066F">
      <w:pPr>
        <w:pStyle w:val="51"/>
        <w:shd w:val="clear" w:color="auto" w:fill="auto"/>
        <w:tabs>
          <w:tab w:val="left" w:pos="2416"/>
          <w:tab w:val="right" w:pos="9100"/>
        </w:tabs>
        <w:spacing w:before="0" w:line="360" w:lineRule="exact"/>
        <w:ind w:left="80" w:right="100" w:firstLine="0"/>
        <w:jc w:val="left"/>
      </w:pPr>
      <w:r>
        <w:rPr>
          <w:rStyle w:val="13"/>
        </w:rPr>
        <w:t xml:space="preserve">муниципальных услуг (функций) (далее </w:t>
      </w:r>
      <w:proofErr w:type="gramStart"/>
      <w:r>
        <w:rPr>
          <w:rStyle w:val="13"/>
        </w:rPr>
        <w:t>-р</w:t>
      </w:r>
      <w:proofErr w:type="gramEnd"/>
      <w:r>
        <w:rPr>
          <w:rStyle w:val="13"/>
        </w:rPr>
        <w:t>егиональный портал), портала федеральной информационной адресной системы в информационно-телекоммуникационной сети "Интернет (далее - портал адресной системы).</w:t>
      </w:r>
    </w:p>
    <w:p w:rsidR="00DE066F" w:rsidRDefault="00DE066F" w:rsidP="00DE066F">
      <w:pPr>
        <w:pStyle w:val="51"/>
        <w:shd w:val="clear" w:color="auto" w:fill="auto"/>
        <w:spacing w:before="0" w:line="365" w:lineRule="exact"/>
        <w:ind w:left="200" w:right="100" w:firstLine="660"/>
        <w:jc w:val="both"/>
      </w:pPr>
      <w:r>
        <w:rPr>
          <w:rStyle w:val="13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DE066F" w:rsidRDefault="00DE066F" w:rsidP="00DE066F">
      <w:pPr>
        <w:pStyle w:val="51"/>
        <w:shd w:val="clear" w:color="auto" w:fill="auto"/>
        <w:tabs>
          <w:tab w:val="left" w:pos="2416"/>
          <w:tab w:val="right" w:pos="9100"/>
        </w:tabs>
        <w:spacing w:before="0" w:line="240" w:lineRule="auto"/>
        <w:ind w:left="200" w:firstLine="660"/>
        <w:jc w:val="left"/>
      </w:pPr>
      <w:r>
        <w:rPr>
          <w:rStyle w:val="13"/>
        </w:rPr>
        <w:t>Перечень</w:t>
      </w:r>
      <w:r>
        <w:rPr>
          <w:rStyle w:val="13"/>
        </w:rPr>
        <w:tab/>
        <w:t>многофункциональных центров, с которыми</w:t>
      </w:r>
    </w:p>
    <w:p w:rsidR="00DE066F" w:rsidRDefault="00DE066F" w:rsidP="00DE066F">
      <w:pPr>
        <w:pStyle w:val="51"/>
        <w:shd w:val="clear" w:color="auto" w:fill="auto"/>
        <w:spacing w:before="0" w:line="240" w:lineRule="auto"/>
        <w:ind w:left="200" w:right="100" w:firstLine="0"/>
        <w:jc w:val="left"/>
      </w:pPr>
      <w:r>
        <w:rPr>
          <w:rStyle w:val="13"/>
        </w:rPr>
        <w:t xml:space="preserve">уполномоченным органом в установленном Правительством Российской Федерации порядке заключено соглашение о взаимодействии, публикуется на официальных сайтах уполномоченных органов в </w:t>
      </w:r>
      <w:proofErr w:type="spellStart"/>
      <w:r>
        <w:rPr>
          <w:rStyle w:val="13"/>
        </w:rPr>
        <w:t>информационно</w:t>
      </w:r>
      <w:r>
        <w:rPr>
          <w:rStyle w:val="13"/>
        </w:rPr>
        <w:softHyphen/>
        <w:t>телекоммуникационной</w:t>
      </w:r>
      <w:proofErr w:type="spellEnd"/>
      <w:r>
        <w:rPr>
          <w:rStyle w:val="13"/>
        </w:rPr>
        <w:t xml:space="preserve"> сети "Интернет". Заявление представляется в уполномоченный орган или многофункциональный центр по месту нахождения объекта адресации.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240" w:lineRule="auto"/>
        <w:ind w:left="60" w:right="40" w:firstLine="700"/>
        <w:jc w:val="left"/>
      </w:pPr>
      <w:r>
        <w:rPr>
          <w:rStyle w:val="13"/>
        </w:rPr>
        <w:t xml:space="preserve"> Заявление подписывается заявителем либо представителем заявителя.</w:t>
      </w:r>
    </w:p>
    <w:p w:rsidR="00DE066F" w:rsidRDefault="00DE066F" w:rsidP="00DE066F">
      <w:pPr>
        <w:pStyle w:val="51"/>
        <w:shd w:val="clear" w:color="auto" w:fill="auto"/>
        <w:spacing w:before="0" w:line="240" w:lineRule="auto"/>
        <w:ind w:left="60" w:right="40" w:firstLine="700"/>
        <w:jc w:val="both"/>
      </w:pPr>
      <w:r>
        <w:rPr>
          <w:rStyle w:val="13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DE066F" w:rsidRDefault="00DE066F" w:rsidP="00DE066F">
      <w:pPr>
        <w:pStyle w:val="51"/>
        <w:shd w:val="clear" w:color="auto" w:fill="auto"/>
        <w:spacing w:before="0" w:line="341" w:lineRule="exact"/>
        <w:ind w:left="60" w:right="40" w:firstLine="700"/>
        <w:jc w:val="both"/>
      </w:pPr>
      <w:r>
        <w:rPr>
          <w:rStyle w:val="13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DE066F" w:rsidRDefault="00DE066F" w:rsidP="00DE066F">
      <w:pPr>
        <w:pStyle w:val="51"/>
        <w:shd w:val="clear" w:color="auto" w:fill="auto"/>
        <w:spacing w:before="0" w:line="341" w:lineRule="exact"/>
        <w:ind w:left="60" w:right="40" w:firstLine="700"/>
        <w:jc w:val="both"/>
      </w:pPr>
      <w:r>
        <w:rPr>
          <w:rStyle w:val="13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26" w:lineRule="exact"/>
        <w:ind w:left="60" w:right="40" w:firstLine="700"/>
        <w:jc w:val="both"/>
      </w:pPr>
      <w:r>
        <w:rPr>
          <w:rStyle w:val="13"/>
        </w:rPr>
        <w:t xml:space="preserve">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DE066F" w:rsidRDefault="00DE066F" w:rsidP="00DE066F">
      <w:pPr>
        <w:pStyle w:val="51"/>
        <w:shd w:val="clear" w:color="auto" w:fill="auto"/>
        <w:spacing w:before="0" w:line="346" w:lineRule="exact"/>
        <w:ind w:left="60" w:right="40" w:firstLine="700"/>
        <w:jc w:val="both"/>
      </w:pPr>
      <w:proofErr w:type="gramStart"/>
      <w:r>
        <w:rPr>
          <w:rStyle w:val="13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</w:t>
      </w:r>
      <w:r>
        <w:rPr>
          <w:rStyle w:val="13"/>
        </w:rPr>
        <w:lastRenderedPageBreak/>
        <w:t>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46" w:lineRule="exact"/>
        <w:ind w:left="60" w:firstLine="700"/>
        <w:jc w:val="both"/>
      </w:pPr>
      <w:r>
        <w:rPr>
          <w:rStyle w:val="13"/>
        </w:rPr>
        <w:t xml:space="preserve"> К заявлению прилагаются следующие документы:</w:t>
      </w:r>
    </w:p>
    <w:p w:rsidR="00DE066F" w:rsidRDefault="00DE066F" w:rsidP="00DE066F">
      <w:pPr>
        <w:pStyle w:val="51"/>
        <w:shd w:val="clear" w:color="auto" w:fill="auto"/>
        <w:spacing w:before="0" w:line="307" w:lineRule="exact"/>
        <w:ind w:left="60" w:right="40" w:firstLine="700"/>
        <w:jc w:val="both"/>
      </w:pPr>
      <w:r>
        <w:rPr>
          <w:rStyle w:val="13"/>
        </w:rPr>
        <w:t xml:space="preserve">а) правоустанавливающие и (или) </w:t>
      </w:r>
      <w:proofErr w:type="spellStart"/>
      <w:r>
        <w:rPr>
          <w:rStyle w:val="13"/>
        </w:rPr>
        <w:t>правоудостоверяющие</w:t>
      </w:r>
      <w:proofErr w:type="spellEnd"/>
      <w:r>
        <w:rPr>
          <w:rStyle w:val="13"/>
        </w:rPr>
        <w:t xml:space="preserve"> документы на объект (объекты) адресации;</w:t>
      </w:r>
    </w:p>
    <w:p w:rsidR="00DE066F" w:rsidRDefault="00DE066F" w:rsidP="00DE066F">
      <w:pPr>
        <w:pStyle w:val="51"/>
        <w:shd w:val="clear" w:color="auto" w:fill="auto"/>
        <w:spacing w:before="0" w:line="341" w:lineRule="exact"/>
        <w:ind w:left="60" w:right="40" w:firstLine="700"/>
        <w:jc w:val="both"/>
      </w:pPr>
      <w:r>
        <w:rPr>
          <w:rStyle w:val="13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DE066F" w:rsidRDefault="00DE066F" w:rsidP="00DE066F">
      <w:pPr>
        <w:pStyle w:val="51"/>
        <w:shd w:val="clear" w:color="auto" w:fill="auto"/>
        <w:spacing w:before="0" w:line="322" w:lineRule="exact"/>
        <w:ind w:left="60" w:right="40" w:firstLine="700"/>
        <w:jc w:val="both"/>
      </w:pPr>
      <w:r>
        <w:rPr>
          <w:rStyle w:val="13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DE066F" w:rsidRDefault="00DE066F" w:rsidP="00DE066F">
      <w:pPr>
        <w:pStyle w:val="51"/>
        <w:shd w:val="clear" w:color="auto" w:fill="auto"/>
        <w:spacing w:before="0" w:line="365" w:lineRule="exact"/>
        <w:ind w:left="80" w:right="80" w:firstLine="680"/>
        <w:jc w:val="both"/>
      </w:pPr>
      <w:r>
        <w:rPr>
          <w:rStyle w:val="13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E066F" w:rsidRDefault="00DE066F" w:rsidP="00DE066F">
      <w:pPr>
        <w:pStyle w:val="51"/>
        <w:shd w:val="clear" w:color="auto" w:fill="auto"/>
        <w:spacing w:before="0" w:line="365" w:lineRule="exact"/>
        <w:ind w:left="80" w:right="80" w:firstLine="680"/>
        <w:jc w:val="both"/>
      </w:pPr>
      <w:proofErr w:type="spellStart"/>
      <w:r>
        <w:rPr>
          <w:rStyle w:val="13"/>
        </w:rPr>
        <w:t>д</w:t>
      </w:r>
      <w:proofErr w:type="spellEnd"/>
      <w:r>
        <w:rPr>
          <w:rStyle w:val="13"/>
        </w:rPr>
        <w:t>) кадастровый паспорт объекта адресации (в случае присвоения адреса объекту адресации, поставленному на кадастровый учет);</w:t>
      </w:r>
    </w:p>
    <w:p w:rsidR="00DE066F" w:rsidRDefault="00DE066F" w:rsidP="00DE066F">
      <w:pPr>
        <w:pStyle w:val="51"/>
        <w:shd w:val="clear" w:color="auto" w:fill="auto"/>
        <w:spacing w:before="0" w:line="365" w:lineRule="exact"/>
        <w:ind w:left="80" w:right="80" w:firstLine="680"/>
        <w:jc w:val="both"/>
      </w:pPr>
      <w:r>
        <w:rPr>
          <w:rStyle w:val="13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E066F" w:rsidRDefault="00DE066F" w:rsidP="00DE066F">
      <w:pPr>
        <w:pStyle w:val="51"/>
        <w:shd w:val="clear" w:color="auto" w:fill="auto"/>
        <w:spacing w:before="0" w:line="365" w:lineRule="exact"/>
        <w:ind w:left="80" w:right="80" w:firstLine="680"/>
        <w:jc w:val="both"/>
      </w:pPr>
      <w:r>
        <w:rPr>
          <w:rStyle w:val="13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80" w:firstLine="680"/>
        <w:jc w:val="both"/>
      </w:pPr>
      <w:proofErr w:type="spellStart"/>
      <w:r>
        <w:rPr>
          <w:rStyle w:val="13"/>
        </w:rPr>
        <w:t>з</w:t>
      </w:r>
      <w:proofErr w:type="spellEnd"/>
      <w:r>
        <w:rPr>
          <w:rStyle w:val="13"/>
        </w:rPr>
        <w:t>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настоящих Правил);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80" w:firstLine="680"/>
        <w:jc w:val="both"/>
      </w:pPr>
      <w:r>
        <w:rPr>
          <w:rStyle w:val="13"/>
        </w:rPr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настоящих Правил).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tabs>
          <w:tab w:val="left" w:pos="1242"/>
        </w:tabs>
        <w:spacing w:before="0" w:line="360" w:lineRule="exact"/>
        <w:ind w:left="80" w:right="80" w:firstLine="680"/>
        <w:jc w:val="both"/>
      </w:pPr>
      <w:proofErr w:type="gramStart"/>
      <w:r>
        <w:rPr>
          <w:rStyle w:val="13"/>
        </w:rPr>
        <w:t>Уполномоченные органы запрашивают документы, указанные в пункте 34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</w:t>
      </w:r>
      <w:proofErr w:type="gramEnd"/>
    </w:p>
    <w:p w:rsidR="00DE066F" w:rsidRDefault="00DE066F" w:rsidP="00DE066F">
      <w:pPr>
        <w:pStyle w:val="51"/>
        <w:shd w:val="clear" w:color="auto" w:fill="auto"/>
        <w:spacing w:before="0" w:line="260" w:lineRule="exact"/>
        <w:ind w:left="80" w:firstLine="0"/>
        <w:jc w:val="left"/>
      </w:pPr>
      <w:proofErr w:type="gramStart"/>
      <w:r>
        <w:rPr>
          <w:rStyle w:val="13"/>
        </w:rPr>
        <w:t>содержащиеся в них).</w:t>
      </w:r>
      <w:proofErr w:type="gramEnd"/>
    </w:p>
    <w:p w:rsidR="00DE066F" w:rsidRDefault="00DE066F" w:rsidP="00DE066F">
      <w:pPr>
        <w:pStyle w:val="51"/>
        <w:shd w:val="clear" w:color="auto" w:fill="auto"/>
        <w:spacing w:before="0" w:line="370" w:lineRule="exact"/>
        <w:ind w:left="80" w:right="80" w:firstLine="780"/>
        <w:jc w:val="both"/>
      </w:pPr>
      <w:r>
        <w:rPr>
          <w:rStyle w:val="13"/>
        </w:rPr>
        <w:t xml:space="preserve">Заявители (представители заявителя) при подаче заявления вправе приложить к нему документы, указанные в пункте 34 настоящих Правил, если такие документы </w:t>
      </w:r>
      <w:r>
        <w:rPr>
          <w:rStyle w:val="13"/>
        </w:rPr>
        <w:lastRenderedPageBreak/>
        <w:t>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80" w:firstLine="780"/>
        <w:jc w:val="both"/>
      </w:pPr>
      <w:r>
        <w:rPr>
          <w:rStyle w:val="13"/>
        </w:rPr>
        <w:t>Документы, указанные в пункте 34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tabs>
          <w:tab w:val="left" w:pos="1257"/>
        </w:tabs>
        <w:spacing w:before="0" w:line="360" w:lineRule="exact"/>
        <w:ind w:left="80" w:right="60" w:firstLine="700"/>
        <w:jc w:val="both"/>
      </w:pPr>
      <w:r>
        <w:rPr>
          <w:rStyle w:val="13"/>
        </w:rPr>
        <w:t>Если заявление и документы, указанные в пункте 34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60" w:firstLine="700"/>
        <w:jc w:val="both"/>
      </w:pPr>
      <w:r>
        <w:rPr>
          <w:rStyle w:val="13"/>
        </w:rPr>
        <w:t>В случае</w:t>
      </w:r>
      <w:proofErr w:type="gramStart"/>
      <w:r>
        <w:rPr>
          <w:rStyle w:val="13"/>
        </w:rPr>
        <w:t>,</w:t>
      </w:r>
      <w:proofErr w:type="gramEnd"/>
      <w:r>
        <w:rPr>
          <w:rStyle w:val="13"/>
        </w:rPr>
        <w:t xml:space="preserve"> если заявление и документы, указанные в пункте 34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right="60" w:firstLine="700"/>
        <w:jc w:val="both"/>
      </w:pPr>
      <w:proofErr w:type="gramStart"/>
      <w:r>
        <w:rPr>
          <w:rStyle w:val="13"/>
        </w:rPr>
        <w:t>Получение заявления и документов, указанных в пункте 34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right="60" w:firstLine="700"/>
        <w:jc w:val="both"/>
      </w:pPr>
      <w:proofErr w:type="gramStart"/>
      <w:r>
        <w:rPr>
          <w:rStyle w:val="13"/>
        </w:rPr>
        <w:t>Сообщение о получении заявления и документов, указанных в пункте 34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right="60" w:firstLine="700"/>
        <w:jc w:val="both"/>
      </w:pPr>
      <w:r>
        <w:rPr>
          <w:rStyle w:val="13"/>
        </w:rPr>
        <w:t>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80" w:right="60" w:firstLine="700"/>
        <w:jc w:val="both"/>
      </w:pPr>
      <w:r>
        <w:rPr>
          <w:rStyle w:val="13"/>
        </w:rPr>
        <w:t xml:space="preserve">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80" w:right="60" w:firstLine="700"/>
        <w:jc w:val="both"/>
      </w:pPr>
      <w:r>
        <w:rPr>
          <w:rStyle w:val="13"/>
        </w:rPr>
        <w:t xml:space="preserve"> В случае представления заявления через многофункциональный центр срок, указанный в пункте 37 настоящих Правил, исчисляется со дня передачи </w:t>
      </w:r>
      <w:r>
        <w:rPr>
          <w:rStyle w:val="13"/>
        </w:rPr>
        <w:lastRenderedPageBreak/>
        <w:t>многофункциональным центром заявления и документов, указанных в пункте 34 настоящих Правил (при их наличии), в уполномоченный орган.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80" w:right="80" w:firstLine="720"/>
        <w:jc w:val="both"/>
      </w:pPr>
      <w:r>
        <w:rPr>
          <w:rStyle w:val="13"/>
        </w:rPr>
        <w:t xml:space="preserve">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80" w:firstLine="720"/>
        <w:jc w:val="both"/>
      </w:pPr>
      <w:r>
        <w:rPr>
          <w:rStyle w:val="13"/>
        </w:rPr>
        <w:t xml:space="preserve">в форме электронного документа с использованием </w:t>
      </w:r>
      <w:proofErr w:type="spellStart"/>
      <w:r>
        <w:rPr>
          <w:rStyle w:val="13"/>
        </w:rPr>
        <w:t>информационно</w:t>
      </w:r>
      <w:r>
        <w:rPr>
          <w:rStyle w:val="13"/>
        </w:rPr>
        <w:softHyphen/>
        <w:t>телекоммуникационных</w:t>
      </w:r>
      <w:proofErr w:type="spellEnd"/>
      <w:r>
        <w:rPr>
          <w:rStyle w:val="13"/>
        </w:rPr>
        <w:t xml:space="preserve">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38 настоящих Правил;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80" w:firstLine="720"/>
        <w:jc w:val="both"/>
      </w:pPr>
      <w:r>
        <w:rPr>
          <w:rStyle w:val="13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>
        <w:rPr>
          <w:rStyle w:val="13"/>
        </w:rPr>
        <w:t>днем</w:t>
      </w:r>
      <w:proofErr w:type="gramEnd"/>
      <w:r>
        <w:rPr>
          <w:rStyle w:val="13"/>
        </w:rPr>
        <w:t xml:space="preserve"> со дня истечения установленного пунктами 37 и 38 настоящих Правил срока посредством почтового отправления по указанному в заявлении почтовому адресу.</w:t>
      </w:r>
    </w:p>
    <w:p w:rsidR="00DE066F" w:rsidRDefault="00DE066F" w:rsidP="0077744F">
      <w:pPr>
        <w:pStyle w:val="51"/>
        <w:shd w:val="clear" w:color="auto" w:fill="auto"/>
        <w:spacing w:before="0" w:line="355" w:lineRule="exact"/>
        <w:ind w:left="80" w:right="80" w:firstLine="720"/>
        <w:jc w:val="both"/>
      </w:pPr>
      <w:r>
        <w:rPr>
          <w:rStyle w:val="13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>
        <w:rPr>
          <w:rStyle w:val="13"/>
        </w:rPr>
        <w:t>центр</w:t>
      </w:r>
      <w:proofErr w:type="gramEnd"/>
      <w:r>
        <w:rPr>
          <w:rStyle w:val="13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</w:t>
      </w:r>
      <w:r w:rsidR="0077744F">
        <w:rPr>
          <w:rStyle w:val="13"/>
        </w:rPr>
        <w:t xml:space="preserve"> </w:t>
      </w:r>
      <w:r>
        <w:rPr>
          <w:rStyle w:val="13"/>
        </w:rPr>
        <w:t>и 38 настоящих Правил.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80" w:right="80" w:firstLine="720"/>
        <w:jc w:val="both"/>
      </w:pPr>
      <w:r>
        <w:rPr>
          <w:rStyle w:val="13"/>
        </w:rPr>
        <w:t xml:space="preserve"> В присвоении объекту адресации адреса или аннулировании его адреса может быть отказано в случаях, если: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80" w:firstLine="720"/>
        <w:jc w:val="both"/>
      </w:pPr>
      <w:r>
        <w:rPr>
          <w:rStyle w:val="13"/>
        </w:rPr>
        <w:t>а) с заявлением о присвоении объекту адресации адреса обратилось лицо, не указанное в пунктах 27 и 29 настоящих Правил;</w:t>
      </w:r>
    </w:p>
    <w:p w:rsidR="00DE066F" w:rsidRDefault="00DE066F" w:rsidP="0077744F">
      <w:pPr>
        <w:pStyle w:val="51"/>
        <w:shd w:val="clear" w:color="auto" w:fill="auto"/>
        <w:spacing w:before="0" w:line="360" w:lineRule="exact"/>
        <w:ind w:left="80" w:right="80" w:firstLine="720"/>
        <w:jc w:val="both"/>
      </w:pPr>
      <w:r>
        <w:rPr>
          <w:rStyle w:val="13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>
        <w:rPr>
          <w:rStyle w:val="13"/>
        </w:rPr>
        <w:t>необходимых</w:t>
      </w:r>
      <w:proofErr w:type="gramEnd"/>
      <w:r>
        <w:rPr>
          <w:rStyle w:val="13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</w:t>
      </w:r>
      <w:r w:rsidR="0077744F">
        <w:rPr>
          <w:rStyle w:val="13"/>
        </w:rPr>
        <w:t xml:space="preserve"> </w:t>
      </w:r>
      <w:r>
        <w:rPr>
          <w:rStyle w:val="13"/>
        </w:rPr>
        <w:t>собственной инициативе;</w:t>
      </w:r>
    </w:p>
    <w:p w:rsidR="00DE066F" w:rsidRDefault="00DE066F" w:rsidP="00DE066F">
      <w:pPr>
        <w:pStyle w:val="51"/>
        <w:shd w:val="clear" w:color="auto" w:fill="auto"/>
        <w:spacing w:before="0" w:line="346" w:lineRule="exact"/>
        <w:ind w:left="80" w:right="80" w:firstLine="720"/>
        <w:jc w:val="both"/>
      </w:pPr>
      <w:r>
        <w:rPr>
          <w:rStyle w:val="13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DE066F" w:rsidRDefault="00DE066F" w:rsidP="00DE066F">
      <w:pPr>
        <w:pStyle w:val="51"/>
        <w:shd w:val="clear" w:color="auto" w:fill="auto"/>
        <w:tabs>
          <w:tab w:val="left" w:pos="1143"/>
        </w:tabs>
        <w:spacing w:before="0" w:line="355" w:lineRule="exact"/>
        <w:ind w:left="60" w:right="40" w:firstLine="680"/>
        <w:jc w:val="both"/>
      </w:pPr>
      <w:r>
        <w:rPr>
          <w:rStyle w:val="13"/>
        </w:rPr>
        <w:t>г)</w:t>
      </w:r>
      <w:r>
        <w:rPr>
          <w:rStyle w:val="13"/>
        </w:rPr>
        <w:tab/>
        <w:t xml:space="preserve">отсутствуют случаи и условия для присвоения объекту адресации адреса или аннулирования его адреса, указанные в пунктах 5, 8 - 11 и </w:t>
      </w:r>
      <w:r>
        <w:rPr>
          <w:rStyle w:val="2pt"/>
        </w:rPr>
        <w:t>14-18</w:t>
      </w:r>
      <w:r>
        <w:rPr>
          <w:rStyle w:val="13"/>
        </w:rPr>
        <w:t xml:space="preserve"> настоящих Правил.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60" w:right="40" w:firstLine="680"/>
        <w:jc w:val="both"/>
      </w:pPr>
      <w:r>
        <w:rPr>
          <w:rStyle w:val="13"/>
        </w:rPr>
        <w:t xml:space="preserve">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46" w:lineRule="exact"/>
        <w:ind w:left="60" w:right="40" w:firstLine="680"/>
        <w:jc w:val="both"/>
      </w:pPr>
      <w:r>
        <w:rPr>
          <w:rStyle w:val="13"/>
        </w:rPr>
        <w:t xml:space="preserve"> Форма решения об отказе в присвоении объекту адресации адреса или аннулировании его адреса устанавливается Министерством финансов Российской </w:t>
      </w:r>
      <w:r>
        <w:rPr>
          <w:rStyle w:val="13"/>
        </w:rPr>
        <w:lastRenderedPageBreak/>
        <w:t>Федерации.</w:t>
      </w:r>
    </w:p>
    <w:p w:rsidR="00DE066F" w:rsidRPr="0077744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after="136" w:line="355" w:lineRule="exact"/>
        <w:ind w:left="60" w:right="40" w:firstLine="680"/>
        <w:jc w:val="both"/>
        <w:rPr>
          <w:rStyle w:val="13"/>
          <w:color w:val="auto"/>
          <w:shd w:val="clear" w:color="auto" w:fill="auto"/>
          <w:lang w:bidi="ar-SA"/>
        </w:rPr>
      </w:pPr>
      <w:r>
        <w:rPr>
          <w:rStyle w:val="13"/>
        </w:rPr>
        <w:t xml:space="preserve">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77744F" w:rsidRDefault="0077744F" w:rsidP="0077744F">
      <w:pPr>
        <w:pStyle w:val="51"/>
        <w:shd w:val="clear" w:color="auto" w:fill="auto"/>
        <w:spacing w:before="0" w:after="136" w:line="355" w:lineRule="exact"/>
        <w:ind w:left="740" w:right="40" w:firstLine="0"/>
        <w:jc w:val="both"/>
      </w:pPr>
    </w:p>
    <w:p w:rsidR="00DE066F" w:rsidRDefault="00DE066F" w:rsidP="00DE066F">
      <w:pPr>
        <w:pStyle w:val="51"/>
        <w:numPr>
          <w:ilvl w:val="0"/>
          <w:numId w:val="31"/>
        </w:numPr>
        <w:shd w:val="clear" w:color="auto" w:fill="auto"/>
        <w:tabs>
          <w:tab w:val="left" w:pos="3837"/>
        </w:tabs>
        <w:spacing w:before="0" w:after="84" w:line="260" w:lineRule="exact"/>
        <w:ind w:left="3320" w:firstLine="0"/>
        <w:jc w:val="both"/>
      </w:pPr>
      <w:r>
        <w:rPr>
          <w:rStyle w:val="13"/>
        </w:rPr>
        <w:t>Структура адреса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60" w:right="40" w:firstLine="680"/>
        <w:jc w:val="both"/>
      </w:pPr>
      <w:r>
        <w:rPr>
          <w:rStyle w:val="13"/>
        </w:rPr>
        <w:t xml:space="preserve"> Структура адреса включает в себя следующую последовательность </w:t>
      </w:r>
      <w:proofErr w:type="spellStart"/>
      <w:r>
        <w:rPr>
          <w:rStyle w:val="13"/>
        </w:rPr>
        <w:t>адресообразующих</w:t>
      </w:r>
      <w:proofErr w:type="spellEnd"/>
      <w:r>
        <w:rPr>
          <w:rStyle w:val="13"/>
        </w:rPr>
        <w:t xml:space="preserve"> элементов, описанных идентифицирующими их реквизитами (далее - реквизит адреса):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60" w:firstLine="680"/>
        <w:jc w:val="both"/>
      </w:pPr>
      <w:r>
        <w:rPr>
          <w:rStyle w:val="13"/>
        </w:rPr>
        <w:t>а) наименование страны (Российская Федерация);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60" w:firstLine="680"/>
        <w:jc w:val="both"/>
      </w:pPr>
      <w:r>
        <w:rPr>
          <w:rStyle w:val="13"/>
        </w:rPr>
        <w:t>б) наименование субъекта Российской Федерации;</w:t>
      </w:r>
    </w:p>
    <w:p w:rsidR="00DE066F" w:rsidRDefault="00DE066F" w:rsidP="00DE066F">
      <w:pPr>
        <w:pStyle w:val="51"/>
        <w:shd w:val="clear" w:color="auto" w:fill="auto"/>
        <w:spacing w:before="0" w:line="341" w:lineRule="exact"/>
        <w:ind w:left="60" w:right="40" w:firstLine="680"/>
        <w:jc w:val="both"/>
      </w:pPr>
      <w:r>
        <w:rPr>
          <w:rStyle w:val="13"/>
        </w:rPr>
        <w:t>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60" w:right="40" w:firstLine="680"/>
        <w:jc w:val="both"/>
      </w:pPr>
      <w:r>
        <w:rPr>
          <w:rStyle w:val="13"/>
        </w:rPr>
        <w:t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60" w:firstLine="680"/>
        <w:jc w:val="both"/>
      </w:pPr>
      <w:proofErr w:type="spellStart"/>
      <w:r>
        <w:rPr>
          <w:rStyle w:val="13"/>
        </w:rPr>
        <w:t>д</w:t>
      </w:r>
      <w:proofErr w:type="spellEnd"/>
      <w:r>
        <w:rPr>
          <w:rStyle w:val="13"/>
        </w:rPr>
        <w:t>) наименование населенного пункта;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60" w:firstLine="680"/>
        <w:jc w:val="both"/>
      </w:pPr>
      <w:r>
        <w:rPr>
          <w:rStyle w:val="13"/>
        </w:rPr>
        <w:t>е) наименование элемента планировочной структуры;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60" w:firstLine="680"/>
        <w:jc w:val="both"/>
      </w:pPr>
      <w:r>
        <w:rPr>
          <w:rStyle w:val="13"/>
        </w:rPr>
        <w:t>ж) наименование элемента улично-дорожной сети;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60" w:firstLine="680"/>
        <w:jc w:val="both"/>
      </w:pPr>
      <w:proofErr w:type="spellStart"/>
      <w:r>
        <w:rPr>
          <w:rStyle w:val="13"/>
        </w:rPr>
        <w:t>з</w:t>
      </w:r>
      <w:proofErr w:type="spellEnd"/>
      <w:r>
        <w:rPr>
          <w:rStyle w:val="13"/>
        </w:rPr>
        <w:t>) номер земельного участка;</w:t>
      </w:r>
    </w:p>
    <w:p w:rsidR="00DE066F" w:rsidRDefault="00DE066F" w:rsidP="00DE066F">
      <w:pPr>
        <w:pStyle w:val="51"/>
        <w:shd w:val="clear" w:color="auto" w:fill="auto"/>
        <w:spacing w:before="0" w:after="64" w:line="302" w:lineRule="exact"/>
        <w:ind w:left="60" w:right="40" w:firstLine="680"/>
        <w:jc w:val="both"/>
      </w:pPr>
      <w:r>
        <w:rPr>
          <w:rStyle w:val="13"/>
        </w:rPr>
        <w:t>и) тип и номер здания, сооружения или объекта незавершенного строительства;</w:t>
      </w:r>
    </w:p>
    <w:p w:rsidR="00DE066F" w:rsidRDefault="00DE066F" w:rsidP="00DE066F">
      <w:pPr>
        <w:pStyle w:val="51"/>
        <w:shd w:val="clear" w:color="auto" w:fill="auto"/>
        <w:spacing w:before="0" w:after="26" w:line="298" w:lineRule="exact"/>
        <w:ind w:left="60" w:right="40" w:firstLine="680"/>
        <w:jc w:val="both"/>
      </w:pPr>
      <w:r>
        <w:rPr>
          <w:rStyle w:val="13"/>
        </w:rPr>
        <w:t>к) тип и номер помещения, расположенного в здании или сооружении.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41" w:lineRule="exact"/>
        <w:ind w:left="60" w:right="40" w:firstLine="680"/>
        <w:jc w:val="both"/>
      </w:pPr>
      <w:r>
        <w:rPr>
          <w:rStyle w:val="13"/>
        </w:rPr>
        <w:t xml:space="preserve">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>
        <w:rPr>
          <w:rStyle w:val="13"/>
        </w:rPr>
        <w:t>адресообразующих</w:t>
      </w:r>
      <w:proofErr w:type="spellEnd"/>
      <w:r>
        <w:rPr>
          <w:rStyle w:val="13"/>
        </w:rPr>
        <w:t xml:space="preserve"> элементов в структуре адреса, указанная в пункте 44 настоящих Правил.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80" w:right="100" w:firstLine="660"/>
        <w:jc w:val="both"/>
      </w:pPr>
      <w:r>
        <w:rPr>
          <w:rStyle w:val="13"/>
        </w:rPr>
        <w:t xml:space="preserve"> Перечень </w:t>
      </w:r>
      <w:proofErr w:type="spellStart"/>
      <w:r>
        <w:rPr>
          <w:rStyle w:val="13"/>
        </w:rPr>
        <w:t>адресообразующих</w:t>
      </w:r>
      <w:proofErr w:type="spellEnd"/>
      <w:r>
        <w:rPr>
          <w:rStyle w:val="13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80" w:right="100" w:firstLine="660"/>
        <w:jc w:val="both"/>
      </w:pPr>
      <w:r>
        <w:rPr>
          <w:rStyle w:val="13"/>
        </w:rPr>
        <w:t xml:space="preserve"> Обязательными </w:t>
      </w:r>
      <w:proofErr w:type="spellStart"/>
      <w:r>
        <w:rPr>
          <w:rStyle w:val="13"/>
        </w:rPr>
        <w:t>адресообразующими</w:t>
      </w:r>
      <w:proofErr w:type="spellEnd"/>
      <w:r>
        <w:rPr>
          <w:rStyle w:val="13"/>
        </w:rPr>
        <w:t xml:space="preserve"> элементами для всех видов объектов адресации являются: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firstLine="660"/>
        <w:jc w:val="both"/>
      </w:pPr>
      <w:r>
        <w:rPr>
          <w:rStyle w:val="13"/>
        </w:rPr>
        <w:t>а) страна;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firstLine="660"/>
        <w:jc w:val="both"/>
      </w:pPr>
      <w:r>
        <w:rPr>
          <w:rStyle w:val="13"/>
        </w:rPr>
        <w:t>б) субъект Российской Федерации;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80" w:right="100" w:firstLine="660"/>
        <w:jc w:val="both"/>
      </w:pPr>
      <w:r>
        <w:rPr>
          <w:rStyle w:val="13"/>
        </w:rPr>
        <w:t>в) муниципальный район, городской округ или внутригородская территория (для городов федерального значения) в составе субъекта Российской Федерации;</w:t>
      </w:r>
    </w:p>
    <w:p w:rsidR="00DE066F" w:rsidRDefault="00DE066F" w:rsidP="00DE066F">
      <w:pPr>
        <w:pStyle w:val="51"/>
        <w:shd w:val="clear" w:color="auto" w:fill="auto"/>
        <w:spacing w:before="0" w:line="365" w:lineRule="exact"/>
        <w:ind w:left="80" w:right="100" w:firstLine="660"/>
        <w:jc w:val="both"/>
      </w:pPr>
      <w:r>
        <w:rPr>
          <w:rStyle w:val="13"/>
        </w:rPr>
        <w:t>г) городское или сельское поселение в составе муниципального района (для муниципального района);</w:t>
      </w:r>
    </w:p>
    <w:p w:rsidR="00DE066F" w:rsidRDefault="00DE066F" w:rsidP="00DE066F">
      <w:pPr>
        <w:pStyle w:val="51"/>
        <w:shd w:val="clear" w:color="auto" w:fill="auto"/>
        <w:spacing w:before="0" w:line="365" w:lineRule="exact"/>
        <w:ind w:left="80" w:firstLine="660"/>
        <w:jc w:val="both"/>
      </w:pPr>
      <w:proofErr w:type="spellStart"/>
      <w:r>
        <w:rPr>
          <w:rStyle w:val="13"/>
        </w:rPr>
        <w:t>д</w:t>
      </w:r>
      <w:proofErr w:type="spellEnd"/>
      <w:r>
        <w:rPr>
          <w:rStyle w:val="13"/>
        </w:rPr>
        <w:t>) населенный пункт.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79" w:lineRule="exact"/>
        <w:ind w:left="80" w:right="100" w:firstLine="660"/>
        <w:jc w:val="both"/>
      </w:pPr>
      <w:r>
        <w:rPr>
          <w:rStyle w:val="13"/>
        </w:rPr>
        <w:t xml:space="preserve"> Иные </w:t>
      </w:r>
      <w:proofErr w:type="spellStart"/>
      <w:r>
        <w:rPr>
          <w:rStyle w:val="13"/>
        </w:rPr>
        <w:t>адресообразующие</w:t>
      </w:r>
      <w:proofErr w:type="spellEnd"/>
      <w:r>
        <w:rPr>
          <w:rStyle w:val="13"/>
        </w:rPr>
        <w:t xml:space="preserve"> элементы применяются в зависимости от вида объекта адресации.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80" w:right="100" w:firstLine="660"/>
        <w:jc w:val="both"/>
      </w:pPr>
      <w:r>
        <w:rPr>
          <w:rStyle w:val="13"/>
        </w:rPr>
        <w:t xml:space="preserve"> Структура адреса земельного участка в дополнение к обязательным </w:t>
      </w:r>
      <w:proofErr w:type="spellStart"/>
      <w:r>
        <w:rPr>
          <w:rStyle w:val="13"/>
        </w:rPr>
        <w:t>адресообразующим</w:t>
      </w:r>
      <w:proofErr w:type="spellEnd"/>
      <w:r>
        <w:rPr>
          <w:rStyle w:val="13"/>
        </w:rPr>
        <w:t xml:space="preserve"> элементам, указанным в пункте 47 настоящих Правил, включает в себя следующие </w:t>
      </w:r>
      <w:proofErr w:type="spellStart"/>
      <w:r>
        <w:rPr>
          <w:rStyle w:val="13"/>
        </w:rPr>
        <w:t>адресообразующие</w:t>
      </w:r>
      <w:proofErr w:type="spellEnd"/>
      <w:r>
        <w:rPr>
          <w:rStyle w:val="13"/>
        </w:rPr>
        <w:t xml:space="preserve"> элементы, описанные идентифицирующими их </w:t>
      </w:r>
      <w:r>
        <w:rPr>
          <w:rStyle w:val="13"/>
        </w:rPr>
        <w:lastRenderedPageBreak/>
        <w:t>реквизитами: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firstLine="660"/>
        <w:jc w:val="both"/>
      </w:pPr>
      <w:r>
        <w:rPr>
          <w:rStyle w:val="13"/>
        </w:rPr>
        <w:t>а) наименование элемента планировочной структуры (при наличии);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firstLine="660"/>
        <w:jc w:val="both"/>
      </w:pPr>
      <w:r>
        <w:rPr>
          <w:rStyle w:val="13"/>
        </w:rPr>
        <w:t>б) наименование элемента улично-дорожной сети (при наличии);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80" w:firstLine="660"/>
        <w:jc w:val="both"/>
      </w:pPr>
      <w:r>
        <w:rPr>
          <w:rStyle w:val="13"/>
        </w:rPr>
        <w:t>в) номер земельного участка.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80" w:right="100" w:firstLine="660"/>
        <w:jc w:val="both"/>
      </w:pPr>
      <w:r>
        <w:rPr>
          <w:rStyle w:val="13"/>
        </w:rPr>
        <w:t xml:space="preserve"> Структура адреса здания, сооружения или объекта незавершенного строительства в дополнение к обязательным </w:t>
      </w:r>
      <w:proofErr w:type="spellStart"/>
      <w:r>
        <w:rPr>
          <w:rStyle w:val="13"/>
        </w:rPr>
        <w:t>адресообразующим</w:t>
      </w:r>
      <w:proofErr w:type="spellEnd"/>
      <w:r>
        <w:rPr>
          <w:rStyle w:val="13"/>
        </w:rPr>
        <w:t xml:space="preserve"> элементам, указанным в пункте 47 настоящих Правил, включает в себя следующие </w:t>
      </w:r>
      <w:proofErr w:type="spellStart"/>
      <w:r>
        <w:rPr>
          <w:rStyle w:val="13"/>
        </w:rPr>
        <w:t>адресообразующие</w:t>
      </w:r>
      <w:proofErr w:type="spellEnd"/>
      <w:r>
        <w:rPr>
          <w:rStyle w:val="13"/>
        </w:rPr>
        <w:t xml:space="preserve"> элементы, описанные идентифицирующими их реквизитами: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180" w:firstLine="660"/>
        <w:jc w:val="both"/>
      </w:pPr>
      <w:r>
        <w:rPr>
          <w:rStyle w:val="13"/>
        </w:rPr>
        <w:t>а) наименование элемента планировочной структуры (при наличии);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180" w:firstLine="660"/>
        <w:jc w:val="both"/>
      </w:pPr>
      <w:r>
        <w:rPr>
          <w:rStyle w:val="13"/>
        </w:rPr>
        <w:t>б) наименование элемента улично-дорожной сети (при наличии);</w:t>
      </w:r>
    </w:p>
    <w:p w:rsidR="00DE066F" w:rsidRDefault="00DE066F" w:rsidP="00DE066F">
      <w:pPr>
        <w:pStyle w:val="51"/>
        <w:shd w:val="clear" w:color="auto" w:fill="auto"/>
        <w:spacing w:before="0" w:line="394" w:lineRule="exact"/>
        <w:ind w:left="180" w:right="100" w:firstLine="660"/>
        <w:jc w:val="both"/>
      </w:pPr>
      <w:r>
        <w:rPr>
          <w:rStyle w:val="13"/>
        </w:rPr>
        <w:t>в) тип и номер здания, сооружения или объекта незавершенного строительства.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5" w:lineRule="exact"/>
        <w:ind w:left="180" w:right="100" w:firstLine="660"/>
        <w:jc w:val="both"/>
      </w:pPr>
      <w:r>
        <w:rPr>
          <w:rStyle w:val="13"/>
        </w:rPr>
        <w:t xml:space="preserve"> Структура адреса помещения в пределах здания (сооружения) в дополнение к обязательным </w:t>
      </w:r>
      <w:proofErr w:type="spellStart"/>
      <w:r>
        <w:rPr>
          <w:rStyle w:val="13"/>
        </w:rPr>
        <w:t>адресообразующим</w:t>
      </w:r>
      <w:proofErr w:type="spellEnd"/>
      <w:r>
        <w:rPr>
          <w:rStyle w:val="13"/>
        </w:rPr>
        <w:t xml:space="preserve"> элементам, указанным в пункте 47 настоящих Правил, включает в себя следующие </w:t>
      </w:r>
      <w:proofErr w:type="spellStart"/>
      <w:r>
        <w:rPr>
          <w:rStyle w:val="13"/>
        </w:rPr>
        <w:t>адресообразующие</w:t>
      </w:r>
      <w:proofErr w:type="spellEnd"/>
      <w:r>
        <w:rPr>
          <w:rStyle w:val="13"/>
        </w:rPr>
        <w:t xml:space="preserve"> элементы, описанные идентифицирующими их реквизитами:</w:t>
      </w:r>
    </w:p>
    <w:p w:rsidR="00DE066F" w:rsidRDefault="00DE066F" w:rsidP="0077744F">
      <w:pPr>
        <w:pStyle w:val="51"/>
        <w:shd w:val="clear" w:color="auto" w:fill="auto"/>
        <w:spacing w:before="0" w:line="240" w:lineRule="auto"/>
        <w:ind w:left="180" w:firstLine="660"/>
        <w:jc w:val="both"/>
      </w:pPr>
      <w:r>
        <w:rPr>
          <w:rStyle w:val="13"/>
        </w:rPr>
        <w:t>а) наименование элемента планировочной структуры (при наличии);</w:t>
      </w:r>
    </w:p>
    <w:p w:rsidR="00DE066F" w:rsidRDefault="00DE066F" w:rsidP="0077744F">
      <w:pPr>
        <w:pStyle w:val="51"/>
        <w:shd w:val="clear" w:color="auto" w:fill="auto"/>
        <w:spacing w:before="0" w:line="240" w:lineRule="auto"/>
        <w:ind w:left="180" w:firstLine="660"/>
        <w:jc w:val="both"/>
        <w:rPr>
          <w:rStyle w:val="13"/>
        </w:rPr>
      </w:pPr>
      <w:r>
        <w:rPr>
          <w:rStyle w:val="13"/>
        </w:rPr>
        <w:t>б) наименование элемента улично-дорожной сети (при наличии);</w:t>
      </w:r>
    </w:p>
    <w:p w:rsidR="00DE066F" w:rsidRDefault="00DE066F" w:rsidP="0077744F">
      <w:pPr>
        <w:pStyle w:val="51"/>
        <w:shd w:val="clear" w:color="auto" w:fill="auto"/>
        <w:spacing w:before="0" w:line="240" w:lineRule="auto"/>
        <w:ind w:left="180" w:firstLine="660"/>
        <w:jc w:val="both"/>
      </w:pPr>
      <w:r>
        <w:rPr>
          <w:rStyle w:val="13"/>
        </w:rPr>
        <w:t>в) тип и номер здания, сооружения;</w:t>
      </w:r>
    </w:p>
    <w:p w:rsidR="00DE066F" w:rsidRDefault="00DE066F" w:rsidP="0077744F">
      <w:pPr>
        <w:pStyle w:val="51"/>
        <w:shd w:val="clear" w:color="auto" w:fill="auto"/>
        <w:spacing w:before="0" w:line="240" w:lineRule="auto"/>
        <w:ind w:left="40" w:firstLine="700"/>
        <w:jc w:val="both"/>
      </w:pPr>
      <w:r>
        <w:rPr>
          <w:rStyle w:val="13"/>
        </w:rPr>
        <w:t xml:space="preserve"> </w:t>
      </w:r>
      <w:r w:rsidR="0077744F">
        <w:rPr>
          <w:rStyle w:val="13"/>
        </w:rPr>
        <w:t xml:space="preserve"> </w:t>
      </w:r>
      <w:r>
        <w:rPr>
          <w:rStyle w:val="13"/>
        </w:rPr>
        <w:t>г) тип и номер помещения в пределах здания, сооружения;</w:t>
      </w:r>
    </w:p>
    <w:p w:rsidR="00DE066F" w:rsidRDefault="0077744F" w:rsidP="0077744F">
      <w:pPr>
        <w:pStyle w:val="51"/>
        <w:shd w:val="clear" w:color="auto" w:fill="auto"/>
        <w:spacing w:before="0" w:line="240" w:lineRule="auto"/>
        <w:ind w:left="40" w:right="20" w:firstLine="700"/>
        <w:jc w:val="both"/>
      </w:pPr>
      <w:r>
        <w:rPr>
          <w:rStyle w:val="13"/>
        </w:rPr>
        <w:t xml:space="preserve">  </w:t>
      </w:r>
      <w:proofErr w:type="spellStart"/>
      <w:r w:rsidR="00DE066F">
        <w:rPr>
          <w:rStyle w:val="13"/>
        </w:rPr>
        <w:t>д</w:t>
      </w:r>
      <w:proofErr w:type="spellEnd"/>
      <w:r w:rsidR="00DE066F">
        <w:rPr>
          <w:rStyle w:val="13"/>
        </w:rPr>
        <w:t>) тип и номер помещения в пределах квартиры (в отношении коммунальных квартир).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after="376" w:line="355" w:lineRule="exact"/>
        <w:ind w:left="40" w:right="20" w:firstLine="700"/>
        <w:jc w:val="both"/>
      </w:pPr>
      <w:r>
        <w:rPr>
          <w:rStyle w:val="13"/>
        </w:rPr>
        <w:t xml:space="preserve">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>
        <w:rPr>
          <w:rStyle w:val="13"/>
        </w:rPr>
        <w:t>адресообразующих</w:t>
      </w:r>
      <w:proofErr w:type="spellEnd"/>
      <w:r>
        <w:rPr>
          <w:rStyle w:val="13"/>
        </w:rPr>
        <w:t xml:space="preserve"> элементов устанавливаются Министерством финансов Российской Федерации.</w:t>
      </w:r>
    </w:p>
    <w:p w:rsidR="00DE066F" w:rsidRDefault="00DE066F" w:rsidP="0077744F">
      <w:pPr>
        <w:pStyle w:val="51"/>
        <w:numPr>
          <w:ilvl w:val="0"/>
          <w:numId w:val="31"/>
        </w:numPr>
        <w:shd w:val="clear" w:color="auto" w:fill="auto"/>
        <w:tabs>
          <w:tab w:val="left" w:pos="771"/>
        </w:tabs>
        <w:spacing w:before="0" w:after="370" w:line="260" w:lineRule="exact"/>
        <w:ind w:left="300" w:firstLine="0"/>
      </w:pPr>
      <w:r>
        <w:rPr>
          <w:rStyle w:val="13"/>
        </w:rPr>
        <w:t>Правила написания наименований и нумерации объектов адресации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40" w:right="20" w:firstLine="700"/>
        <w:jc w:val="both"/>
      </w:pPr>
      <w:r>
        <w:rPr>
          <w:rStyle w:val="13"/>
        </w:rPr>
        <w:t xml:space="preserve">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40" w:right="20" w:firstLine="700"/>
        <w:jc w:val="both"/>
      </w:pPr>
      <w:r>
        <w:rPr>
          <w:rStyle w:val="13"/>
        </w:rPr>
        <w:t xml:space="preserve"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</w:t>
      </w:r>
      <w:r>
        <w:rPr>
          <w:rStyle w:val="13"/>
        </w:rPr>
        <w:lastRenderedPageBreak/>
        <w:t>государственного реестра муниципальных образований Российской Федерации.</w:t>
      </w:r>
    </w:p>
    <w:p w:rsidR="00DE066F" w:rsidRDefault="00DE066F" w:rsidP="00DE066F">
      <w:pPr>
        <w:pStyle w:val="51"/>
        <w:shd w:val="clear" w:color="auto" w:fill="auto"/>
        <w:spacing w:before="0" w:line="346" w:lineRule="exact"/>
        <w:ind w:left="40" w:right="20" w:firstLine="700"/>
        <w:jc w:val="both"/>
      </w:pPr>
      <w:r>
        <w:rPr>
          <w:rStyle w:val="13"/>
        </w:rPr>
        <w:t xml:space="preserve">Наименования населенных пунктов должны соответствовать соответствующим наименованиям, внесенным в </w:t>
      </w:r>
      <w:r w:rsidR="0077744F">
        <w:rPr>
          <w:rStyle w:val="13"/>
        </w:rPr>
        <w:t>Г</w:t>
      </w:r>
      <w:r>
        <w:rPr>
          <w:rStyle w:val="13"/>
        </w:rPr>
        <w:t>осударственный каталог географических названий.</w:t>
      </w:r>
    </w:p>
    <w:p w:rsidR="00DE066F" w:rsidRDefault="00DE066F" w:rsidP="00DE066F">
      <w:pPr>
        <w:pStyle w:val="51"/>
        <w:shd w:val="clear" w:color="auto" w:fill="auto"/>
        <w:spacing w:before="0" w:line="341" w:lineRule="exact"/>
        <w:ind w:left="40" w:right="20" w:firstLine="700"/>
        <w:jc w:val="both"/>
      </w:pPr>
      <w:r>
        <w:rPr>
          <w:rStyle w:val="13"/>
        </w:rPr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</w:p>
    <w:p w:rsidR="00DE066F" w:rsidRDefault="00DE066F" w:rsidP="0077744F">
      <w:pPr>
        <w:pStyle w:val="51"/>
        <w:shd w:val="clear" w:color="auto" w:fill="auto"/>
        <w:spacing w:before="0" w:line="355" w:lineRule="exact"/>
        <w:ind w:left="40" w:right="20" w:firstLine="700"/>
        <w:jc w:val="both"/>
      </w:pPr>
      <w:proofErr w:type="gramStart"/>
      <w:r>
        <w:rPr>
          <w:rStyle w:val="13"/>
        </w:rPr>
        <w:t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</w:t>
      </w:r>
      <w:r w:rsidR="0077744F" w:rsidRPr="0077744F">
        <w:rPr>
          <w:rStyle w:val="13"/>
        </w:rPr>
        <w:t xml:space="preserve"> </w:t>
      </w:r>
      <w:r>
        <w:rPr>
          <w:rStyle w:val="13"/>
        </w:rPr>
        <w:t>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>
        <w:rPr>
          <w:rStyle w:val="13"/>
        </w:rPr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60" w:right="60" w:firstLine="700"/>
        <w:jc w:val="both"/>
      </w:pPr>
      <w:r>
        <w:rPr>
          <w:rStyle w:val="13"/>
        </w:rPr>
        <w:t xml:space="preserve">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60" w:firstLine="700"/>
        <w:jc w:val="both"/>
      </w:pPr>
      <w:r>
        <w:rPr>
          <w:rStyle w:val="13"/>
        </w:rPr>
        <w:t>а) - дефис;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60" w:firstLine="700"/>
        <w:jc w:val="both"/>
      </w:pPr>
      <w:r>
        <w:rPr>
          <w:rStyle w:val="13"/>
        </w:rPr>
        <w:t>б)- точка;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60" w:firstLine="700"/>
        <w:jc w:val="both"/>
      </w:pPr>
      <w:r>
        <w:rPr>
          <w:rStyle w:val="13"/>
        </w:rPr>
        <w:t>в</w:t>
      </w:r>
      <w:proofErr w:type="gramStart"/>
      <w:r>
        <w:rPr>
          <w:rStyle w:val="13"/>
        </w:rPr>
        <w:t xml:space="preserve">) "(" - </w:t>
      </w:r>
      <w:proofErr w:type="gramEnd"/>
      <w:r>
        <w:rPr>
          <w:rStyle w:val="13"/>
        </w:rPr>
        <w:t>открывающая круглая скобка;</w:t>
      </w:r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60" w:firstLine="700"/>
        <w:jc w:val="both"/>
      </w:pPr>
      <w:proofErr w:type="gramStart"/>
      <w:r>
        <w:rPr>
          <w:rStyle w:val="13"/>
        </w:rPr>
        <w:t>г) ")" - закрывающая круглая скобка;</w:t>
      </w:r>
      <w:proofErr w:type="gramEnd"/>
    </w:p>
    <w:p w:rsidR="00DE066F" w:rsidRDefault="00DE066F" w:rsidP="00DE066F">
      <w:pPr>
        <w:pStyle w:val="51"/>
        <w:shd w:val="clear" w:color="auto" w:fill="auto"/>
        <w:spacing w:before="0" w:line="360" w:lineRule="exact"/>
        <w:ind w:left="60" w:firstLine="700"/>
        <w:jc w:val="both"/>
      </w:pPr>
      <w:proofErr w:type="spellStart"/>
      <w:r>
        <w:rPr>
          <w:rStyle w:val="13"/>
        </w:rPr>
        <w:t>д</w:t>
      </w:r>
      <w:proofErr w:type="spellEnd"/>
      <w:r>
        <w:rPr>
          <w:rStyle w:val="13"/>
        </w:rPr>
        <w:t>) - знак номера.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70" w:lineRule="exact"/>
        <w:ind w:left="60" w:right="60" w:firstLine="700"/>
        <w:jc w:val="both"/>
      </w:pPr>
      <w:r>
        <w:rPr>
          <w:rStyle w:val="13"/>
        </w:rPr>
        <w:t xml:space="preserve">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60" w:right="60" w:firstLine="700"/>
        <w:jc w:val="both"/>
      </w:pPr>
      <w:r>
        <w:rPr>
          <w:rStyle w:val="13"/>
        </w:rPr>
        <w:t xml:space="preserve"> Входящее в состав собственного наименования элемента улично</w:t>
      </w:r>
      <w:r>
        <w:rPr>
          <w:rStyle w:val="13"/>
        </w:rPr>
        <w:softHyphen/>
      </w:r>
      <w:r w:rsidR="0077744F">
        <w:rPr>
          <w:rStyle w:val="13"/>
        </w:rPr>
        <w:t>-д</w:t>
      </w:r>
      <w:r>
        <w:rPr>
          <w:rStyle w:val="13"/>
        </w:rPr>
        <w:t>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60" w:right="60" w:firstLine="700"/>
        <w:jc w:val="both"/>
      </w:pPr>
      <w:r>
        <w:rPr>
          <w:rStyle w:val="13"/>
        </w:rPr>
        <w:t xml:space="preserve"> Цифры в собственных наименованиях элементов улично</w:t>
      </w:r>
      <w:r>
        <w:rPr>
          <w:rStyle w:val="13"/>
        </w:rPr>
        <w:softHyphen/>
      </w:r>
      <w:r w:rsidR="0077744F">
        <w:rPr>
          <w:rStyle w:val="13"/>
        </w:rPr>
        <w:t>-</w:t>
      </w:r>
      <w:r>
        <w:rPr>
          <w:rStyle w:val="13"/>
        </w:rPr>
        <w:t>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60" w:right="60" w:firstLine="700"/>
        <w:jc w:val="both"/>
      </w:pPr>
      <w:r>
        <w:rPr>
          <w:rStyle w:val="13"/>
        </w:rPr>
        <w:t xml:space="preserve">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60" w:lineRule="exact"/>
        <w:ind w:left="60" w:right="60" w:firstLine="700"/>
        <w:jc w:val="both"/>
      </w:pPr>
      <w:r>
        <w:rPr>
          <w:rStyle w:val="13"/>
        </w:rPr>
        <w:t xml:space="preserve"> Собственное наименование элемента планировочной структуры и элемента улично-дорожной сети, состоящее из имени и фамилии, не заменяется </w:t>
      </w:r>
      <w:r>
        <w:rPr>
          <w:rStyle w:val="13"/>
        </w:rPr>
        <w:lastRenderedPageBreak/>
        <w:t>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20" w:right="20" w:firstLine="700"/>
        <w:jc w:val="both"/>
      </w:pPr>
      <w:r>
        <w:t xml:space="preserve"> Составные части наименований элементов планировочной структуры и элементов улично-дорожной </w:t>
      </w:r>
      <w:proofErr w:type="gramStart"/>
      <w:r>
        <w:t>сети, представляющие собой имя и фамилию или звание и фамилию употребляются</w:t>
      </w:r>
      <w:proofErr w:type="gramEnd"/>
      <w:r>
        <w:t xml:space="preserve"> с полным написанием имени и фамилии или звания и фамилии.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20" w:right="20" w:firstLine="700"/>
        <w:jc w:val="both"/>
      </w:pPr>
      <w:r>
        <w:t xml:space="preserve">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DE066F" w:rsidRDefault="00DE066F" w:rsidP="00DE066F">
      <w:pPr>
        <w:pStyle w:val="51"/>
        <w:shd w:val="clear" w:color="auto" w:fill="auto"/>
        <w:spacing w:before="0" w:line="355" w:lineRule="exact"/>
        <w:ind w:left="20" w:right="20" w:firstLine="700"/>
        <w:jc w:val="both"/>
      </w:pPr>
      <w:r>
        <w:t>При формировании номерной части адреса используются арабские цифры и при необходимости буквы русского алфавита, за исключением букв "ё", "</w:t>
      </w:r>
      <w:proofErr w:type="spellStart"/>
      <w:r>
        <w:t>з</w:t>
      </w:r>
      <w:proofErr w:type="spellEnd"/>
      <w:r>
        <w:t>", "</w:t>
      </w:r>
      <w:proofErr w:type="spellStart"/>
      <w:r>
        <w:t>й</w:t>
      </w:r>
      <w:proofErr w:type="spellEnd"/>
      <w:r>
        <w:t>", "</w:t>
      </w:r>
      <w:proofErr w:type="spellStart"/>
      <w:r>
        <w:t>ъ</w:t>
      </w:r>
      <w:proofErr w:type="spellEnd"/>
      <w:r>
        <w:t>", "</w:t>
      </w:r>
      <w:proofErr w:type="spellStart"/>
      <w:r>
        <w:t>ы</w:t>
      </w:r>
      <w:proofErr w:type="spellEnd"/>
      <w:r>
        <w:t>" и "</w:t>
      </w:r>
      <w:proofErr w:type="spellStart"/>
      <w:r>
        <w:t>ь</w:t>
      </w:r>
      <w:proofErr w:type="spellEnd"/>
      <w:r>
        <w:t>", а также символ - косая черта.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20" w:right="20" w:firstLine="700"/>
        <w:jc w:val="both"/>
      </w:pPr>
      <w:r>
        <w:t xml:space="preserve"> Объектам адресации, находящимся на пересечении элементов улично-дорожной сети, присваивается адрес по элементу улично</w:t>
      </w:r>
      <w:r>
        <w:softHyphen/>
      </w:r>
      <w:r w:rsidR="0077744F">
        <w:t>-</w:t>
      </w:r>
      <w:r>
        <w:t>дорожной сети, на который выходит фасад объекта адресации.</w:t>
      </w:r>
    </w:p>
    <w:p w:rsidR="00DE066F" w:rsidRDefault="00DE066F" w:rsidP="00DE066F">
      <w:pPr>
        <w:pStyle w:val="51"/>
        <w:numPr>
          <w:ilvl w:val="0"/>
          <w:numId w:val="32"/>
        </w:numPr>
        <w:shd w:val="clear" w:color="auto" w:fill="auto"/>
        <w:spacing w:before="0" w:line="355" w:lineRule="exact"/>
        <w:ind w:left="20" w:right="20" w:firstLine="700"/>
        <w:jc w:val="both"/>
      </w:pPr>
      <w:r>
        <w:t xml:space="preserve">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8343FB" w:rsidRPr="001C1204" w:rsidRDefault="00DE066F" w:rsidP="001C1204">
      <w:pPr>
        <w:jc w:val="right"/>
        <w:rPr>
          <w:rFonts w:ascii="TimesNewRomanPSMT" w:hAnsi="TimesNewRomanPSMT" w:cs="TimesNewRomanPSMT"/>
          <w:sz w:val="28"/>
          <w:szCs w:val="28"/>
        </w:rPr>
      </w:pPr>
      <w:r>
        <w:t xml:space="preserve"> </w:t>
      </w:r>
    </w:p>
    <w:sectPr w:rsidR="008343FB" w:rsidRPr="001C1204" w:rsidSect="003524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104" w:rsidRDefault="00D63104" w:rsidP="00C14A36">
      <w:r>
        <w:separator/>
      </w:r>
    </w:p>
  </w:endnote>
  <w:endnote w:type="continuationSeparator" w:id="0">
    <w:p w:rsidR="00D63104" w:rsidRDefault="00D63104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24" w:rsidRDefault="00D8302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24" w:rsidRDefault="009A0A44">
    <w:pPr>
      <w:rPr>
        <w:sz w:val="2"/>
        <w:szCs w:val="2"/>
      </w:rPr>
    </w:pPr>
    <w:r w:rsidRPr="009A0A44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911" type="#_x0000_t202" style="position:absolute;margin-left:50.15pt;margin-top:814.9pt;width:39.85pt;height:6pt;z-index:-2516336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D83024">
                <w:r>
                  <w:rPr>
                    <w:rStyle w:val="af1"/>
                  </w:rPr>
                  <w:t>2494802</w:t>
                </w:r>
                <w:proofErr w:type="gramStart"/>
                <w:r>
                  <w:rPr>
                    <w:rStyle w:val="af1"/>
                  </w:rPr>
                  <w:t>.doc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24" w:rsidRDefault="009A0A44">
    <w:pPr>
      <w:rPr>
        <w:sz w:val="2"/>
        <w:szCs w:val="2"/>
      </w:rPr>
    </w:pPr>
    <w:r w:rsidRPr="009A0A44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914" type="#_x0000_t202" style="position:absolute;margin-left:56.5pt;margin-top:807.95pt;width:40.1pt;height:5.75pt;z-index:-2516305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D83024">
                <w:r>
                  <w:rPr>
                    <w:rStyle w:val="af1"/>
                  </w:rPr>
                  <w:t>2494802</w:t>
                </w:r>
                <w:proofErr w:type="gramStart"/>
                <w:r>
                  <w:rPr>
                    <w:rStyle w:val="af1"/>
                  </w:rPr>
                  <w:t>.doc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104" w:rsidRDefault="00D63104" w:rsidP="00C14A36">
      <w:r>
        <w:separator/>
      </w:r>
    </w:p>
  </w:footnote>
  <w:footnote w:type="continuationSeparator" w:id="0">
    <w:p w:rsidR="00D63104" w:rsidRDefault="00D63104" w:rsidP="00C14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24" w:rsidRDefault="009A0A44">
    <w:pPr>
      <w:rPr>
        <w:sz w:val="2"/>
        <w:szCs w:val="2"/>
      </w:rPr>
    </w:pPr>
    <w:r w:rsidRPr="009A0A44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908" type="#_x0000_t202" style="position:absolute;margin-left:544.9pt;margin-top:17.25pt;width:2.9pt;height:3.35pt;z-index:-2516367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D83024">
                <w:r>
                  <w:rPr>
                    <w:rStyle w:val="Consolas4pt-1pt"/>
                  </w:rPr>
                  <w:t>J.</w:t>
                </w:r>
              </w:p>
            </w:txbxContent>
          </v:textbox>
          <w10:wrap anchorx="page" anchory="page"/>
        </v:shape>
      </w:pict>
    </w:r>
    <w:r w:rsidRPr="009A0A44">
      <w:rPr>
        <w:lang w:bidi="ru-RU"/>
      </w:rPr>
      <w:pict>
        <v:shape id="_x0000_s37909" type="#_x0000_t202" style="position:absolute;margin-left:267.2pt;margin-top:32.15pt;width:11.3pt;height:9.35pt;z-index:-25163571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9A0A44">
                <w:fldSimple w:instr=" PAGE \* MERGEFORMAT ">
                  <w:r w:rsidR="00D83024" w:rsidRPr="00B524D9">
                    <w:rPr>
                      <w:rStyle w:val="12pt0pt"/>
                      <w:noProof/>
                      <w:lang w:val="en-US" w:eastAsia="en-US" w:bidi="en-US"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24" w:rsidRDefault="009A0A44">
    <w:pPr>
      <w:rPr>
        <w:sz w:val="2"/>
        <w:szCs w:val="2"/>
      </w:rPr>
    </w:pPr>
    <w:r w:rsidRPr="009A0A44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910" type="#_x0000_t202" style="position:absolute;margin-left:273.85pt;margin-top:23.65pt;width:10.8pt;height:9.1pt;z-index:-25163468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9A0A44">
                <w:fldSimple w:instr=" PAGE \* MERGEFORMAT ">
                  <w:r w:rsidR="0077744F" w:rsidRPr="0077744F">
                    <w:rPr>
                      <w:rStyle w:val="12pt0pt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24" w:rsidRDefault="009A0A44">
    <w:pPr>
      <w:rPr>
        <w:sz w:val="2"/>
        <w:szCs w:val="2"/>
      </w:rPr>
    </w:pPr>
    <w:r w:rsidRPr="009A0A44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912" type="#_x0000_t202" style="position:absolute;margin-left:547.05pt;margin-top:28.2pt;width:2.9pt;height:4.1pt;z-index:-2516326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D83024">
                <w:r>
                  <w:rPr>
                    <w:rStyle w:val="MicrosoftSansSerif7pt"/>
                  </w:rPr>
                  <w:t>1</w:t>
                </w:r>
              </w:p>
            </w:txbxContent>
          </v:textbox>
          <w10:wrap anchorx="page" anchory="page"/>
        </v:shape>
      </w:pict>
    </w:r>
    <w:r w:rsidRPr="009A0A44">
      <w:rPr>
        <w:lang w:bidi="ru-RU"/>
      </w:rPr>
      <w:pict>
        <v:shape id="_x0000_s37913" type="#_x0000_t202" style="position:absolute;margin-left:267.45pt;margin-top:43.8pt;width:11.5pt;height:9.6pt;z-index:-2516316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3024" w:rsidRDefault="009A0A44">
                <w:fldSimple w:instr=" PAGE \* MERGEFORMAT ">
                  <w:r w:rsidR="00DE066F" w:rsidRPr="00DE066F">
                    <w:rPr>
                      <w:rStyle w:val="12pt0pt"/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EA0B9E"/>
    <w:multiLevelType w:val="multilevel"/>
    <w:tmpl w:val="9A7AB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2">
    <w:nsid w:val="29584AD1"/>
    <w:multiLevelType w:val="multilevel"/>
    <w:tmpl w:val="FBBAC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00F4A96"/>
    <w:multiLevelType w:val="hybridMultilevel"/>
    <w:tmpl w:val="E07EDD3E"/>
    <w:lvl w:ilvl="0" w:tplc="DDD4B03E">
      <w:start w:val="2"/>
      <w:numFmt w:val="decimal"/>
      <w:lvlText w:val="%1."/>
      <w:lvlJc w:val="left"/>
      <w:pPr>
        <w:ind w:left="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9" w:hanging="360"/>
      </w:pPr>
    </w:lvl>
    <w:lvl w:ilvl="2" w:tplc="0419001B" w:tentative="1">
      <w:start w:val="1"/>
      <w:numFmt w:val="lowerRoman"/>
      <w:lvlText w:val="%3."/>
      <w:lvlJc w:val="right"/>
      <w:pPr>
        <w:ind w:left="1479" w:hanging="180"/>
      </w:pPr>
    </w:lvl>
    <w:lvl w:ilvl="3" w:tplc="0419000F" w:tentative="1">
      <w:start w:val="1"/>
      <w:numFmt w:val="decimal"/>
      <w:lvlText w:val="%4."/>
      <w:lvlJc w:val="left"/>
      <w:pPr>
        <w:ind w:left="2199" w:hanging="360"/>
      </w:pPr>
    </w:lvl>
    <w:lvl w:ilvl="4" w:tplc="04190019" w:tentative="1">
      <w:start w:val="1"/>
      <w:numFmt w:val="lowerLetter"/>
      <w:lvlText w:val="%5."/>
      <w:lvlJc w:val="left"/>
      <w:pPr>
        <w:ind w:left="2919" w:hanging="360"/>
      </w:pPr>
    </w:lvl>
    <w:lvl w:ilvl="5" w:tplc="0419001B" w:tentative="1">
      <w:start w:val="1"/>
      <w:numFmt w:val="lowerRoman"/>
      <w:lvlText w:val="%6."/>
      <w:lvlJc w:val="right"/>
      <w:pPr>
        <w:ind w:left="3639" w:hanging="180"/>
      </w:pPr>
    </w:lvl>
    <w:lvl w:ilvl="6" w:tplc="0419000F" w:tentative="1">
      <w:start w:val="1"/>
      <w:numFmt w:val="decimal"/>
      <w:lvlText w:val="%7."/>
      <w:lvlJc w:val="left"/>
      <w:pPr>
        <w:ind w:left="4359" w:hanging="360"/>
      </w:pPr>
    </w:lvl>
    <w:lvl w:ilvl="7" w:tplc="04190019" w:tentative="1">
      <w:start w:val="1"/>
      <w:numFmt w:val="lowerLetter"/>
      <w:lvlText w:val="%8."/>
      <w:lvlJc w:val="left"/>
      <w:pPr>
        <w:ind w:left="5079" w:hanging="360"/>
      </w:pPr>
    </w:lvl>
    <w:lvl w:ilvl="8" w:tplc="041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18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A6F6A"/>
    <w:multiLevelType w:val="multilevel"/>
    <w:tmpl w:val="0136AC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2"/>
  </w:num>
  <w:num w:numId="11">
    <w:abstractNumId w:val="29"/>
  </w:num>
  <w:num w:numId="12">
    <w:abstractNumId w:val="7"/>
  </w:num>
  <w:num w:numId="13">
    <w:abstractNumId w:val="15"/>
  </w:num>
  <w:num w:numId="14">
    <w:abstractNumId w:val="27"/>
  </w:num>
  <w:num w:numId="15">
    <w:abstractNumId w:val="14"/>
  </w:num>
  <w:num w:numId="16">
    <w:abstractNumId w:val="26"/>
  </w:num>
  <w:num w:numId="17">
    <w:abstractNumId w:val="16"/>
  </w:num>
  <w:num w:numId="18">
    <w:abstractNumId w:val="20"/>
  </w:num>
  <w:num w:numId="19">
    <w:abstractNumId w:val="3"/>
  </w:num>
  <w:num w:numId="20">
    <w:abstractNumId w:val="28"/>
  </w:num>
  <w:num w:numId="21">
    <w:abstractNumId w:val="8"/>
  </w:num>
  <w:num w:numId="22">
    <w:abstractNumId w:val="1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25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2"/>
  </w:num>
  <w:num w:numId="31">
    <w:abstractNumId w:val="23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40962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5884"/>
    <w:rsid w:val="00026AAC"/>
    <w:rsid w:val="00026C65"/>
    <w:rsid w:val="00041EDC"/>
    <w:rsid w:val="0004682B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1204"/>
    <w:rsid w:val="001C2996"/>
    <w:rsid w:val="001E0C40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1CED"/>
    <w:rsid w:val="00272A68"/>
    <w:rsid w:val="00287DE0"/>
    <w:rsid w:val="00295F29"/>
    <w:rsid w:val="002968C3"/>
    <w:rsid w:val="00296B8E"/>
    <w:rsid w:val="00297BA6"/>
    <w:rsid w:val="002A050E"/>
    <w:rsid w:val="002A4558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1F9D"/>
    <w:rsid w:val="00313679"/>
    <w:rsid w:val="003138F4"/>
    <w:rsid w:val="00324463"/>
    <w:rsid w:val="00327A36"/>
    <w:rsid w:val="00330657"/>
    <w:rsid w:val="0033559E"/>
    <w:rsid w:val="003420B2"/>
    <w:rsid w:val="0035035B"/>
    <w:rsid w:val="003504D5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205E"/>
    <w:rsid w:val="0040319D"/>
    <w:rsid w:val="00407D63"/>
    <w:rsid w:val="00414261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05FC4"/>
    <w:rsid w:val="00520F9E"/>
    <w:rsid w:val="00522702"/>
    <w:rsid w:val="005227ED"/>
    <w:rsid w:val="00523C91"/>
    <w:rsid w:val="005279F6"/>
    <w:rsid w:val="00527E62"/>
    <w:rsid w:val="0053452C"/>
    <w:rsid w:val="00555392"/>
    <w:rsid w:val="0056030E"/>
    <w:rsid w:val="00567473"/>
    <w:rsid w:val="0058197D"/>
    <w:rsid w:val="00582C73"/>
    <w:rsid w:val="00591E0D"/>
    <w:rsid w:val="005C1093"/>
    <w:rsid w:val="005C33C1"/>
    <w:rsid w:val="005C45AD"/>
    <w:rsid w:val="005D23D5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321B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7744F"/>
    <w:rsid w:val="007850E9"/>
    <w:rsid w:val="00795F51"/>
    <w:rsid w:val="00797F5C"/>
    <w:rsid w:val="007A5C7B"/>
    <w:rsid w:val="007D761A"/>
    <w:rsid w:val="007E7DE4"/>
    <w:rsid w:val="007F3CB7"/>
    <w:rsid w:val="007F616B"/>
    <w:rsid w:val="00805AEF"/>
    <w:rsid w:val="00813E94"/>
    <w:rsid w:val="008343FB"/>
    <w:rsid w:val="00841655"/>
    <w:rsid w:val="00850D3C"/>
    <w:rsid w:val="00857893"/>
    <w:rsid w:val="00857A3E"/>
    <w:rsid w:val="0087195E"/>
    <w:rsid w:val="0088564F"/>
    <w:rsid w:val="00892AD9"/>
    <w:rsid w:val="008A12C7"/>
    <w:rsid w:val="008A267D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A0A44"/>
    <w:rsid w:val="009A634A"/>
    <w:rsid w:val="009B0D19"/>
    <w:rsid w:val="009C2B4D"/>
    <w:rsid w:val="009D2D86"/>
    <w:rsid w:val="009D6554"/>
    <w:rsid w:val="009E0968"/>
    <w:rsid w:val="009E7205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C3BCE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4EA4"/>
    <w:rsid w:val="00C90330"/>
    <w:rsid w:val="00C97925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618C4"/>
    <w:rsid w:val="00D63104"/>
    <w:rsid w:val="00D653B2"/>
    <w:rsid w:val="00D703F6"/>
    <w:rsid w:val="00D7303E"/>
    <w:rsid w:val="00D734CE"/>
    <w:rsid w:val="00D74139"/>
    <w:rsid w:val="00D77D94"/>
    <w:rsid w:val="00D8302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C7013"/>
    <w:rsid w:val="00DD617A"/>
    <w:rsid w:val="00DE066F"/>
    <w:rsid w:val="00DE18D1"/>
    <w:rsid w:val="00DE5F9F"/>
    <w:rsid w:val="00DF61C7"/>
    <w:rsid w:val="00E10341"/>
    <w:rsid w:val="00E1604F"/>
    <w:rsid w:val="00E20CAD"/>
    <w:rsid w:val="00E25758"/>
    <w:rsid w:val="00E31412"/>
    <w:rsid w:val="00E327C5"/>
    <w:rsid w:val="00E43D97"/>
    <w:rsid w:val="00E65642"/>
    <w:rsid w:val="00E70FE5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777A"/>
    <w:rsid w:val="00EE7BAC"/>
    <w:rsid w:val="00F00789"/>
    <w:rsid w:val="00F1066B"/>
    <w:rsid w:val="00F17F01"/>
    <w:rsid w:val="00F22C45"/>
    <w:rsid w:val="00F2380F"/>
    <w:rsid w:val="00F30E79"/>
    <w:rsid w:val="00F31085"/>
    <w:rsid w:val="00F43FB2"/>
    <w:rsid w:val="00F56FAB"/>
    <w:rsid w:val="00F71334"/>
    <w:rsid w:val="00F75769"/>
    <w:rsid w:val="00F92F35"/>
    <w:rsid w:val="00FA5F13"/>
    <w:rsid w:val="00FA7278"/>
    <w:rsid w:val="00FA7D30"/>
    <w:rsid w:val="00FB72B5"/>
    <w:rsid w:val="00FC00A0"/>
    <w:rsid w:val="00FC02FA"/>
    <w:rsid w:val="00FC20F9"/>
    <w:rsid w:val="00FD5C66"/>
    <w:rsid w:val="00FD7617"/>
    <w:rsid w:val="00FE1DE3"/>
    <w:rsid w:val="00FE23AC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customStyle="1" w:styleId="af">
    <w:name w:val="Основной текст_"/>
    <w:basedOn w:val="a0"/>
    <w:link w:val="51"/>
    <w:rsid w:val="001C1204"/>
    <w:rPr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basedOn w:val="af"/>
    <w:rsid w:val="001C1204"/>
    <w:rPr>
      <w:b/>
      <w:bCs/>
      <w:color w:val="000000"/>
      <w:spacing w:val="60"/>
      <w:w w:val="100"/>
      <w:position w:val="0"/>
      <w:lang w:val="ru-RU" w:eastAsia="ru-RU" w:bidi="ru-RU"/>
    </w:rPr>
  </w:style>
  <w:style w:type="character" w:customStyle="1" w:styleId="13">
    <w:name w:val="Основной текст1"/>
    <w:basedOn w:val="af"/>
    <w:rsid w:val="001C120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Заголовок №2_"/>
    <w:basedOn w:val="a0"/>
    <w:rsid w:val="001C12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Заголовок №2 + Интервал 3 pt"/>
    <w:basedOn w:val="25"/>
    <w:rsid w:val="001C1204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26">
    <w:name w:val="Заголовок №2"/>
    <w:basedOn w:val="25"/>
    <w:rsid w:val="001C1204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51">
    <w:name w:val="Основной текст5"/>
    <w:basedOn w:val="a"/>
    <w:link w:val="af"/>
    <w:rsid w:val="001C1204"/>
    <w:pPr>
      <w:widowControl w:val="0"/>
      <w:shd w:val="clear" w:color="auto" w:fill="FFFFFF"/>
      <w:spacing w:before="300" w:line="658" w:lineRule="exact"/>
      <w:ind w:hanging="2080"/>
      <w:jc w:val="center"/>
    </w:pPr>
    <w:rPr>
      <w:sz w:val="26"/>
      <w:szCs w:val="26"/>
    </w:rPr>
  </w:style>
  <w:style w:type="character" w:customStyle="1" w:styleId="6">
    <w:name w:val="Основной текст (6)_"/>
    <w:basedOn w:val="a0"/>
    <w:link w:val="60"/>
    <w:rsid w:val="001C1204"/>
    <w:rPr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1C1204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C1204"/>
    <w:pPr>
      <w:widowControl w:val="0"/>
      <w:shd w:val="clear" w:color="auto" w:fill="FFFFFF"/>
      <w:spacing w:before="1620" w:after="180" w:line="446" w:lineRule="exact"/>
      <w:jc w:val="center"/>
    </w:pPr>
    <w:rPr>
      <w:b/>
      <w:bCs/>
      <w:sz w:val="26"/>
      <w:szCs w:val="26"/>
    </w:rPr>
  </w:style>
  <w:style w:type="character" w:customStyle="1" w:styleId="27">
    <w:name w:val="Основной текст2"/>
    <w:basedOn w:val="af"/>
    <w:rsid w:val="001C1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f0">
    <w:name w:val="Колонтитул_"/>
    <w:basedOn w:val="a0"/>
    <w:rsid w:val="001C1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12pt0pt">
    <w:name w:val="Колонтитул + 12 pt;Интервал 0 pt"/>
    <w:basedOn w:val="af0"/>
    <w:rsid w:val="001C1204"/>
    <w:rPr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af1">
    <w:name w:val="Колонтитул"/>
    <w:basedOn w:val="af0"/>
    <w:rsid w:val="001C1204"/>
    <w:rPr>
      <w:color w:val="000000"/>
      <w:spacing w:val="0"/>
      <w:w w:val="100"/>
      <w:position w:val="0"/>
    </w:rPr>
  </w:style>
  <w:style w:type="character" w:customStyle="1" w:styleId="af2">
    <w:name w:val="Колонтитул + Курсив"/>
    <w:basedOn w:val="af0"/>
    <w:rsid w:val="001C1204"/>
    <w:rPr>
      <w:i/>
      <w:iCs/>
      <w:color w:val="000000"/>
      <w:spacing w:val="0"/>
      <w:w w:val="100"/>
      <w:position w:val="0"/>
    </w:rPr>
  </w:style>
  <w:style w:type="character" w:customStyle="1" w:styleId="4">
    <w:name w:val="Основной текст4"/>
    <w:basedOn w:val="af"/>
    <w:rsid w:val="001C1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71">
    <w:name w:val="Основной текст (7)_"/>
    <w:basedOn w:val="a0"/>
    <w:rsid w:val="001C1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72">
    <w:name w:val="Основной текст (7)"/>
    <w:basedOn w:val="71"/>
    <w:rsid w:val="001C1204"/>
    <w:rPr>
      <w:color w:val="000000"/>
      <w:spacing w:val="0"/>
      <w:w w:val="100"/>
      <w:position w:val="0"/>
    </w:rPr>
  </w:style>
  <w:style w:type="character" w:customStyle="1" w:styleId="6pt60">
    <w:name w:val="Колонтитул + 6 pt;Масштаб 60%"/>
    <w:basedOn w:val="af0"/>
    <w:rsid w:val="001C1204"/>
    <w:rPr>
      <w:color w:val="000000"/>
      <w:spacing w:val="0"/>
      <w:w w:val="60"/>
      <w:position w:val="0"/>
      <w:sz w:val="12"/>
      <w:szCs w:val="12"/>
      <w:lang w:val="ru-RU" w:eastAsia="ru-RU" w:bidi="ru-RU"/>
    </w:rPr>
  </w:style>
  <w:style w:type="character" w:customStyle="1" w:styleId="MicrosoftSansSerif7pt">
    <w:name w:val="Колонтитул + Microsoft Sans Serif;7 pt"/>
    <w:basedOn w:val="af0"/>
    <w:rsid w:val="001C1204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pt">
    <w:name w:val="Основной текст + Интервал 2 pt"/>
    <w:basedOn w:val="af"/>
    <w:rsid w:val="001C1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u w:val="none"/>
      <w:lang w:val="ru-RU" w:eastAsia="ru-RU" w:bidi="ru-RU"/>
    </w:rPr>
  </w:style>
  <w:style w:type="character" w:customStyle="1" w:styleId="Consolas4pt-1pt">
    <w:name w:val="Колонтитул + Consolas;4 pt;Интервал -1 pt"/>
    <w:basedOn w:val="af0"/>
    <w:rsid w:val="001C1204"/>
    <w:rPr>
      <w:rFonts w:ascii="Consolas" w:eastAsia="Consolas" w:hAnsi="Consolas" w:cs="Consolas"/>
      <w:color w:val="000000"/>
      <w:spacing w:val="-20"/>
      <w:w w:val="100"/>
      <w:position w:val="0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99A4E-2AEE-4574-8590-0402747D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5316</Words>
  <Characters>30304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35549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5</cp:revision>
  <cp:lastPrinted>2015-09-07T03:36:00Z</cp:lastPrinted>
  <dcterms:created xsi:type="dcterms:W3CDTF">2015-09-15T10:59:00Z</dcterms:created>
  <dcterms:modified xsi:type="dcterms:W3CDTF">2015-09-16T06:12:00Z</dcterms:modified>
</cp:coreProperties>
</file>