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034A21" w:rsidRDefault="00034A21"/>
                <w:tbl>
                  <w:tblPr>
                    <w:tblW w:w="10253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7"/>
                    <w:gridCol w:w="1737"/>
                    <w:gridCol w:w="4101"/>
                    <w:gridCol w:w="308"/>
                  </w:tblGrid>
                  <w:tr w:rsidR="00034A21" w:rsidRPr="00765985" w:rsidTr="00034A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141"/>
                    </w:trPr>
                    <w:tc>
                      <w:tcPr>
                        <w:tcW w:w="2003" w:type="pct"/>
                      </w:tcPr>
                      <w:p w:rsidR="00034A21" w:rsidRPr="00765985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БАШ</w:t>
                        </w:r>
                        <w:r>
                          <w:rPr>
                            <w:b/>
                            <w:color w:val="0070C0"/>
                          </w:rPr>
                          <w:t>Ҡ</w:t>
                        </w:r>
                        <w:r w:rsidRPr="00765985">
                          <w:rPr>
                            <w:b/>
                            <w:color w:val="0070C0"/>
                          </w:rPr>
                          <w:t>ОРТОСТАН РЕСПУБЛИКА</w:t>
                        </w:r>
                        <w:r>
                          <w:rPr>
                            <w:b/>
                            <w:color w:val="0070C0"/>
                          </w:rPr>
                          <w:t>Һ</w:t>
                        </w:r>
                        <w:proofErr w:type="gramStart"/>
                        <w:r w:rsidRPr="00765985">
                          <w:rPr>
                            <w:b/>
                            <w:color w:val="0070C0"/>
                          </w:rPr>
                          <w:t>Ы</w:t>
                        </w:r>
                        <w:proofErr w:type="gramEnd"/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 xml:space="preserve">ҒАФУРИ РАЙОНЫ </w:t>
                        </w:r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МУНИЦИПАЛЬ РАЙОН</w:t>
                        </w:r>
                        <w:r>
                          <w:rPr>
                            <w:b/>
                            <w:color w:val="0070C0"/>
                          </w:rPr>
                          <w:t xml:space="preserve">ЫНЫӉ </w:t>
                        </w:r>
                        <w:r w:rsidRPr="009341E6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МОРАҠ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АУЫЛ СОВЕТЫ</w:t>
                        </w:r>
                        <w:r>
                          <w:rPr>
                            <w:b/>
                            <w:color w:val="0070C0"/>
                          </w:rPr>
                          <w:t xml:space="preserve"> </w:t>
                        </w:r>
                      </w:p>
                      <w:p w:rsidR="00034A21" w:rsidRPr="00765985" w:rsidRDefault="00034A21" w:rsidP="00034A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>АУЫЛ БИЛƏМƏҺЕ</w:t>
                        </w:r>
                        <w:r w:rsidRPr="00765985">
                          <w:rPr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                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847" w:type="pct"/>
                      </w:tcPr>
                      <w:p w:rsidR="00034A21" w:rsidRPr="00765985" w:rsidRDefault="00034A21" w:rsidP="00A47B8D">
                        <w:pPr>
                          <w:ind w:left="-10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0CF72F60" wp14:editId="01E140F5">
                              <wp:extent cx="930910" cy="1163955"/>
                              <wp:effectExtent l="0" t="0" r="2540" b="0"/>
                              <wp:docPr id="1" name="Рисунок 1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910" cy="1163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0" w:type="pct"/>
                        <w:gridSpan w:val="2"/>
                      </w:tcPr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034A21" w:rsidRPr="00880094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0094">
                          <w:rPr>
                            <w:b/>
                            <w:color w:val="0070C0"/>
                          </w:rPr>
                          <w:t xml:space="preserve">СЕЛЬСКОГО ПОСЕЛЕНИЯ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МРАКОВСКИЙ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СЕЛЬСОВЕТ</w:t>
                        </w:r>
                      </w:p>
                      <w:p w:rsidR="00034A21" w:rsidRPr="00880094" w:rsidRDefault="00034A21" w:rsidP="00A47B8D">
                        <w:pPr>
                          <w:pStyle w:val="1"/>
                          <w:rPr>
                            <w:color w:val="0070C0"/>
                          </w:rPr>
                        </w:pPr>
                        <w:r w:rsidRPr="00880094">
                          <w:rPr>
                            <w:color w:val="0070C0"/>
                          </w:rPr>
                          <w:t xml:space="preserve">МУНИЦИПАЛЬНОГО РАЙОНА ГАФУРИЙСКИЙ РАЙОН </w:t>
                        </w:r>
                      </w:p>
                      <w:p w:rsidR="00034A21" w:rsidRPr="00765985" w:rsidRDefault="00034A21" w:rsidP="00A47B8D">
                        <w:pPr>
                          <w:pStyle w:val="1"/>
                          <w:rPr>
                            <w:spacing w:val="0"/>
                          </w:rPr>
                        </w:pPr>
                        <w:r w:rsidRPr="00880094">
                          <w:rPr>
                            <w:color w:val="0070C0"/>
                            <w:spacing w:val="0"/>
                          </w:rPr>
                          <w:t>РЕСПУБЛИКИ БАШКОРТОСТАН</w:t>
                        </w:r>
                      </w:p>
                    </w:tc>
                  </w:tr>
                  <w:tr w:rsidR="00034A21" w:rsidRPr="00321766" w:rsidTr="00034A21">
                    <w:tblPrEx>
                      <w:tblBorders>
                        <w:bottom w:val="thickThinMediumGap" w:sz="18" w:space="0" w:color="auto"/>
                      </w:tblBorders>
                      <w:shd w:val="clear" w:color="auto" w:fill="0070C0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150" w:type="pct"/>
                    </w:trPr>
                    <w:tc>
                      <w:tcPr>
                        <w:tcW w:w="4850" w:type="pct"/>
                        <w:gridSpan w:val="3"/>
                        <w:shd w:val="clear" w:color="auto" w:fill="0070C0"/>
                      </w:tcPr>
                      <w:p w:rsidR="00034A21" w:rsidRPr="00321766" w:rsidRDefault="00034A21" w:rsidP="00A47B8D">
                        <w:pPr>
                          <w:jc w:val="center"/>
                          <w:rPr>
                            <w:rFonts w:ascii="Arial" w:hAnsi="Arial" w:cs="Arial"/>
                            <w:color w:val="0070C0"/>
                            <w:sz w:val="2"/>
                          </w:rPr>
                        </w:pPr>
                      </w:p>
                    </w:tc>
                  </w:tr>
                </w:tbl>
                <w:p w:rsidR="00034A21" w:rsidRPr="00321766" w:rsidRDefault="00034A21" w:rsidP="00034A21">
                  <w:pPr>
                    <w:jc w:val="center"/>
                    <w:rPr>
                      <w:rFonts w:ascii="Arial" w:hAnsi="Arial" w:cs="Arial"/>
                      <w:color w:val="0070C0"/>
                      <w:sz w:val="16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8"/>
                    <w:gridCol w:w="1701"/>
                    <w:gridCol w:w="4252"/>
                  </w:tblGrid>
                  <w:tr w:rsidR="00034A21" w:rsidRPr="00051A74" w:rsidTr="00A47B8D">
                    <w:tc>
                      <w:tcPr>
                        <w:tcW w:w="3828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51A74">
                          <w:rPr>
                            <w:b/>
                            <w:sz w:val="28"/>
                            <w:szCs w:val="28"/>
                          </w:rPr>
                          <w:t>ҠАРАР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РЕШЕНИЕ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E76FDB" w:rsidRDefault="00A6532A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E76FDB" w:rsidRPr="00931B5C" w:rsidRDefault="00E76FDB" w:rsidP="00E76FD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31B5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утверждения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работы Администрации сельского поселения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район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Башкортостан на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034A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  В соответствии с Уставом 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Башкортостан, Совет </w:t>
                  </w:r>
                  <w:r w:rsidRPr="00931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Е Ш И Л :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rPr>
                      <w:sz w:val="28"/>
                      <w:szCs w:val="28"/>
                    </w:rPr>
                  </w:pPr>
                  <w:r w:rsidRPr="00931B5C">
                    <w:rPr>
                      <w:sz w:val="28"/>
                      <w:szCs w:val="28"/>
                    </w:rPr>
                    <w:t xml:space="preserve">1.    Утвердить План работы  Администрации сельского поселения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район Республики Башкортостан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034A21">
                    <w:rPr>
                      <w:sz w:val="28"/>
                      <w:szCs w:val="28"/>
                    </w:rPr>
                    <w:t>4</w:t>
                  </w:r>
                  <w:r w:rsidRPr="00931B5C">
                    <w:rPr>
                      <w:sz w:val="28"/>
                      <w:szCs w:val="28"/>
                    </w:rPr>
                    <w:t xml:space="preserve"> год (прилагается).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 w:rsidR="00034A21">
                    <w:rPr>
                      <w:sz w:val="28"/>
                      <w:szCs w:val="28"/>
                    </w:rPr>
                    <w:t>18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034A21">
                    <w:rPr>
                      <w:sz w:val="28"/>
                      <w:szCs w:val="28"/>
                    </w:rPr>
                    <w:t>4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 w:rsidR="002B4BD9">
                    <w:rPr>
                      <w:sz w:val="28"/>
                      <w:szCs w:val="28"/>
                    </w:rPr>
                    <w:t>2</w:t>
                  </w:r>
                  <w:r w:rsidR="00034A21">
                    <w:rPr>
                      <w:sz w:val="28"/>
                      <w:szCs w:val="28"/>
                    </w:rPr>
                    <w:t>9/7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 w:rsidR="002B4BD9">
                    <w:rPr>
                      <w:sz w:val="28"/>
                      <w:szCs w:val="28"/>
                    </w:rPr>
                    <w:t>23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поселения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Мраковский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Гафурийский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Башкорстан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 xml:space="preserve">от </w:t>
                  </w:r>
                  <w:r w:rsidR="00034A21">
                    <w:t>18</w:t>
                  </w:r>
                  <w:r>
                    <w:t>.01.202</w:t>
                  </w:r>
                  <w:r w:rsidR="00034A21">
                    <w:t>4</w:t>
                  </w:r>
                  <w:r>
                    <w:t xml:space="preserve">г. </w:t>
                  </w:r>
                  <w:r w:rsidRPr="00E51192">
                    <w:t xml:space="preserve"> № </w:t>
                  </w:r>
                  <w:r w:rsidR="002B4BD9">
                    <w:t>2</w:t>
                  </w:r>
                  <w:r w:rsidR="00034A21">
                    <w:t>9/7</w:t>
                  </w:r>
                  <w:r w:rsidR="002B4BD9">
                    <w:t>-23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ПЛАН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работы администрации сельского поселения 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Мраковский</w:t>
                  </w:r>
                  <w:proofErr w:type="spellEnd"/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сельсовет муниципального района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C94B9F">
                    <w:rPr>
                      <w:b/>
                      <w:sz w:val="26"/>
                      <w:szCs w:val="26"/>
                    </w:rPr>
                    <w:t xml:space="preserve"> район РБ на 20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  <w:r w:rsidR="00034A21">
                    <w:rPr>
                      <w:b/>
                      <w:sz w:val="26"/>
                      <w:szCs w:val="26"/>
                    </w:rPr>
                    <w:t>4</w:t>
                  </w:r>
                  <w:r w:rsidRPr="00C94B9F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75"/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4820"/>
                    <w:gridCol w:w="1559"/>
                    <w:gridCol w:w="2410"/>
                  </w:tblGrid>
                  <w:tr w:rsidR="00E76FDB" w:rsidRPr="00C94B9F" w:rsidTr="00A81622">
                    <w:trPr>
                      <w:trHeight w:val="134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Ответственные за мероприятия</w:t>
                        </w:r>
                        <w:proofErr w:type="gram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подворного обхода и взятие на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похозяйственный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учет населения и скота. Обследование личных хозяй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ств гр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аждан по соблюдению требований правил пожарной безопасности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 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034A21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Утверждение планов работ сельского дома культуры, библиотеки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034A21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культуры, библиотекарь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работе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соц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аботников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по обслуживанию одиноких и престарелых граждан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Социальные работники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посвященного «Дню защитников отечества»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 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в школе и СДК мероприятий по профилактике наркомании, алкоголизма,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табакокурения</w:t>
                        </w:r>
                        <w:proofErr w:type="spellEnd"/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Оформление стендов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дома культуры,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034A21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проведению паводка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034A21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март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617A5F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собрания граждан во всех населенных пунктах и улицах по проведению благоустройства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депутаты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субботников по благоустройству и очистки кладбищ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«День памяти»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мероприятиях по предупреждению пожаров в 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весеннее-летний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 xml:space="preserve"> период, о правилах поведения людей на водных объектах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, комиссия по предупреждению пожаров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праздника  Победы в  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Организация летнего отдыха детей и трудно-воспитываемых подростков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предупреждению потравы посевов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ведении и состоянии воинского учета на территории сельского поселения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заготовке кормов для населения. Распределения сенокосных угодий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rPr>
                      <w:trHeight w:val="718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состоянии сбора земельного, имущественного налога, налога на транспорт  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специалист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Проверка работы магазинов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Участковый уполномоченный полиции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подготовке к новому учебному году директора МКОУ ООШ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август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подготовке учреждений социально-культурного назначения к работе в зимних условиях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« Дня пожилых людей»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« День Республики Башкортостан»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034A21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</w:t>
                        </w:r>
                        <w:r>
                          <w:rPr>
                            <w:sz w:val="26"/>
                            <w:szCs w:val="26"/>
                          </w:rPr>
                          <w:t>е СПЦ сельского поселения за 202</w:t>
                        </w:r>
                        <w:r w:rsidR="00034A21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2B4BD9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работе ОИППН сельского поселения за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034A21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праздников посвященных Конституции РБ и Конституции РФ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Новогодних праздников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</w:tbl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</w:t>
                  </w:r>
                  <w:r w:rsidRPr="00C94B9F">
                    <w:rPr>
                      <w:b/>
                      <w:sz w:val="26"/>
                      <w:szCs w:val="26"/>
                    </w:rPr>
                    <w:t>РУКОВОДСТВОВАТЬСЯ В РАБОТЕ С ЗАКОНАМИ И УКАЗАМИ РБ И РФ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1.Федеральный Закон « Об общих принципах организации местного самоуправления в РБ</w:t>
                  </w:r>
                  <w:r w:rsidRPr="00C94B9F">
                    <w:rPr>
                      <w:sz w:val="26"/>
                      <w:szCs w:val="26"/>
                    </w:rPr>
                    <w:br/>
                    <w:t>и РФ.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2.Закон РБ « О местном самоуправлении в РБ»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3.Об усилении ответственности за нарушение правил благоустройства санитарного содержания населенных пунктов РБ.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4.Об ответственности за повреждение насаждений, потраву посевов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порчу и уничтожение собранного урожая.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5.Об усилении 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>административной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 xml:space="preserve"> ответственной за нарушение общественного порядка.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                                          </w:t>
                  </w:r>
                  <w:r w:rsidRPr="00C94B9F">
                    <w:rPr>
                      <w:b/>
                      <w:sz w:val="26"/>
                      <w:szCs w:val="26"/>
                    </w:rPr>
                    <w:t>ПОСТОЯННО ПРОВЕРЯТЬ: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 Состояние благоустройства, санитарное состояние объектов, улиц, дворов и кладбищ, колодцев. Проводить ремонт.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2.Организовать соревнования за образцовое содержание населенных пунктов,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« Лучшая улица», « Лучший дом».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                   ПОДГОТОВИТЬ И ПРОВЕСТИ СОБРАНИЕ ГРАЖДАН.</w:t>
                  </w: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Обсудить следующие вопросы: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проведению благоустройства и санитарной очистки;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потравы посевов;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разьяснить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населению « Закон о плате на землю»;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закупке молока;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пожаров в весенне-летний период;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-о мерах по 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преждупреждению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пьянства, курения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наркомании среди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назначении пастухов для пастьбы скота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ремонте кладбищ;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 об ответственности за  нарушение земельного законодательства;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65" w:rsidRDefault="00F53465">
      <w:r>
        <w:separator/>
      </w:r>
    </w:p>
  </w:endnote>
  <w:endnote w:type="continuationSeparator" w:id="0">
    <w:p w:rsidR="00F53465" w:rsidRDefault="00F5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65" w:rsidRDefault="00F53465">
      <w:r>
        <w:separator/>
      </w:r>
    </w:p>
  </w:footnote>
  <w:footnote w:type="continuationSeparator" w:id="0">
    <w:p w:rsidR="00F53465" w:rsidRDefault="00F5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4A21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B4BD9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A0473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B685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3465"/>
    <w:rsid w:val="00F5441B"/>
    <w:rsid w:val="00F57B53"/>
    <w:rsid w:val="00F60CDE"/>
    <w:rsid w:val="00F619AB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FA02-870A-4424-97F7-92C05DB3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2020-06-22T07:40:00Z</cp:lastPrinted>
  <dcterms:created xsi:type="dcterms:W3CDTF">2024-01-22T05:06:00Z</dcterms:created>
  <dcterms:modified xsi:type="dcterms:W3CDTF">2024-01-22T05:06:00Z</dcterms:modified>
</cp:coreProperties>
</file>