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16.12.2019 N 430-ФЗ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часть первую Гражданского кодекса Российской Федерации"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1 января 2020 года приобретатель недвижимого имущества, полагавшийся на данные ЕГРН, будет признаваться добросовестным приобретателем.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Приобретатель будет считаться добросовестным до тех пор, пока в судебном порядке не будет доказано, что он знал или должен был знать об отсутствии права на отчуждение этого имущества у лица, от которого ему перешли права на него.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 будет отказывать в удовлетворении требования публично-правового образования (РФ, субъекта РФ, муниципального образования) об истребовании жилого помещения у добросовестного приобретателя, не являющегося публично-правовым образованием, во всех случаях, если после выбытия жилого помещения из владения истца истекло три года со дня внесения в ЕГРН записи о праве собственности первого добросовестного приобретателя. Бремя доказывания обстоятельств, свидетельствующих о недобросовестности приобретателя, или обстоятельств выбытия жилого помещения из владения истца возлагается на публично-правовое образование.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Добросовестный приобретатель жилого помещения, в удовлетворении иска которому отказано по указанному выше основанию, признается собственником с момента государственной регистрации его права собственности. В таком случае жилое помещение может быть истребовано у него как у добросовестного приобретателя лишь по требованию лица, не являющегося публично-правовым образованием.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435" w:rsidRDefault="00481435" w:rsidP="0071300F">
      <w:r>
        <w:separator/>
      </w:r>
    </w:p>
  </w:endnote>
  <w:endnote w:type="continuationSeparator" w:id="0">
    <w:p w:rsidR="00481435" w:rsidRDefault="00481435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435" w:rsidRDefault="00481435" w:rsidP="0071300F">
      <w:r>
        <w:separator/>
      </w:r>
    </w:p>
  </w:footnote>
  <w:footnote w:type="continuationSeparator" w:id="0">
    <w:p w:rsidR="00481435" w:rsidRDefault="00481435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393605"/>
    <w:rsid w:val="00481435"/>
    <w:rsid w:val="00662059"/>
    <w:rsid w:val="0071300F"/>
    <w:rsid w:val="007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86071146B3D4B4527B6CDF250920CB228D888663AC06A03003CDEBEB03F117D4CCB1CC23410044822A06F44aAL1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2020-06-29T06:49:00Z</dcterms:modified>
</cp:coreProperties>
</file>