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2C" w:rsidRPr="00EC545E" w:rsidRDefault="001C0E2C" w:rsidP="00EC545E">
      <w:pPr>
        <w:spacing w:line="240" w:lineRule="auto"/>
        <w:ind w:firstLine="567"/>
        <w:contextualSpacing/>
        <w:rPr>
          <w:rFonts w:ascii="Roboto" w:eastAsia="Times New Roman" w:hAnsi="Roboto" w:cs="Times New Roman"/>
          <w:color w:val="333333"/>
          <w:sz w:val="26"/>
          <w:szCs w:val="26"/>
          <w:lang w:eastAsia="ru-RU"/>
        </w:rPr>
      </w:pPr>
      <w:r w:rsidRPr="00EC545E">
        <w:rPr>
          <w:rFonts w:ascii="Arial" w:eastAsia="Times New Roman" w:hAnsi="Arial" w:cs="Arial"/>
          <w:b/>
          <w:bCs/>
          <w:color w:val="333333"/>
          <w:sz w:val="26"/>
          <w:szCs w:val="26"/>
          <w:lang w:eastAsia="ru-RU"/>
        </w:rPr>
        <w:t xml:space="preserve">Размер удержания из заработной платы и иных доходов должника и порядок его исчисления. </w:t>
      </w:r>
    </w:p>
    <w:p w:rsidR="001C0E2C" w:rsidRPr="00EC545E" w:rsidRDefault="001C0E2C" w:rsidP="001C0E2C">
      <w:pPr>
        <w:shd w:val="clear" w:color="auto" w:fill="FFFFFF"/>
        <w:spacing w:after="100" w:afterAutospacing="1" w:line="240" w:lineRule="auto"/>
        <w:ind w:firstLine="567"/>
        <w:contextualSpacing/>
        <w:jc w:val="both"/>
        <w:rPr>
          <w:rFonts w:ascii="Roboto" w:eastAsia="Times New Roman" w:hAnsi="Roboto" w:cs="Times New Roman"/>
          <w:color w:val="333333"/>
          <w:sz w:val="26"/>
          <w:szCs w:val="26"/>
          <w:lang w:eastAsia="ru-RU"/>
        </w:rPr>
      </w:pPr>
      <w:r w:rsidRPr="00EC545E">
        <w:rPr>
          <w:rFonts w:ascii="Times New Roman" w:eastAsia="Times New Roman" w:hAnsi="Times New Roman" w:cs="Times New Roman"/>
          <w:color w:val="333333"/>
          <w:sz w:val="26"/>
          <w:szCs w:val="26"/>
          <w:lang w:eastAsia="ru-RU"/>
        </w:rPr>
        <w:t>Процедура удержания денежных средств из доходов должников по исполнительным производствам регулируется нормами Федерального закона от 02.10.2007 № 229-ФЗ «Об исполнительном производстве», в который в 2021 году внесены изменения, вступившие в законную силу в июле 2022 года.</w:t>
      </w:r>
    </w:p>
    <w:p w:rsidR="001C0E2C" w:rsidRPr="00EC545E" w:rsidRDefault="001C0E2C" w:rsidP="001C0E2C">
      <w:pPr>
        <w:shd w:val="clear" w:color="auto" w:fill="FFFFFF"/>
        <w:spacing w:after="100" w:afterAutospacing="1" w:line="240" w:lineRule="auto"/>
        <w:ind w:firstLine="567"/>
        <w:contextualSpacing/>
        <w:jc w:val="both"/>
        <w:rPr>
          <w:rFonts w:ascii="Roboto" w:eastAsia="Times New Roman" w:hAnsi="Roboto" w:cs="Times New Roman"/>
          <w:color w:val="333333"/>
          <w:sz w:val="26"/>
          <w:szCs w:val="26"/>
          <w:lang w:eastAsia="ru-RU"/>
        </w:rPr>
      </w:pPr>
      <w:r w:rsidRPr="00EC545E">
        <w:rPr>
          <w:rFonts w:ascii="Times New Roman" w:eastAsia="Times New Roman" w:hAnsi="Times New Roman" w:cs="Times New Roman"/>
          <w:color w:val="333333"/>
          <w:sz w:val="26"/>
          <w:szCs w:val="26"/>
          <w:lang w:eastAsia="ru-RU"/>
        </w:rPr>
        <w:t>Так, размер удержания из заработной платы и иных доходов должника, в том числе из вознаграждения авторам результатов интеллектуальной деятельности, исчисляется из суммы, оставшейся после удержания налогов.</w:t>
      </w:r>
    </w:p>
    <w:p w:rsidR="001C0E2C" w:rsidRPr="00EC545E" w:rsidRDefault="001C0E2C" w:rsidP="001C0E2C">
      <w:pPr>
        <w:shd w:val="clear" w:color="auto" w:fill="FFFFFF"/>
        <w:spacing w:after="100" w:afterAutospacing="1" w:line="240" w:lineRule="auto"/>
        <w:ind w:firstLine="567"/>
        <w:contextualSpacing/>
        <w:jc w:val="both"/>
        <w:rPr>
          <w:rFonts w:ascii="Roboto" w:eastAsia="Times New Roman" w:hAnsi="Roboto" w:cs="Times New Roman"/>
          <w:color w:val="333333"/>
          <w:sz w:val="26"/>
          <w:szCs w:val="26"/>
          <w:lang w:eastAsia="ru-RU"/>
        </w:rPr>
      </w:pPr>
      <w:r w:rsidRPr="00EC545E">
        <w:rPr>
          <w:rFonts w:ascii="Times New Roman" w:eastAsia="Times New Roman" w:hAnsi="Times New Roman" w:cs="Times New Roman"/>
          <w:color w:val="333333"/>
          <w:sz w:val="26"/>
          <w:szCs w:val="26"/>
          <w:lang w:eastAsia="ru-RU"/>
        </w:rPr>
        <w:t>При исполнении исполнительного документа (нескольких исполнительных документов) с должника-гражданина может быть удержано не более 50 % заработной платы и иных доходов. Удержания производятся до исполнения в полном объеме содержащихся в исполнительном документе требований.</w:t>
      </w:r>
    </w:p>
    <w:p w:rsidR="001C0E2C" w:rsidRPr="00EC545E" w:rsidRDefault="001C0E2C" w:rsidP="001C0E2C">
      <w:pPr>
        <w:shd w:val="clear" w:color="auto" w:fill="FFFFFF"/>
        <w:spacing w:after="100" w:afterAutospacing="1" w:line="240" w:lineRule="auto"/>
        <w:ind w:firstLine="567"/>
        <w:contextualSpacing/>
        <w:jc w:val="both"/>
        <w:rPr>
          <w:rFonts w:ascii="Roboto" w:eastAsia="Times New Roman" w:hAnsi="Roboto" w:cs="Times New Roman"/>
          <w:color w:val="333333"/>
          <w:sz w:val="26"/>
          <w:szCs w:val="26"/>
          <w:lang w:eastAsia="ru-RU"/>
        </w:rPr>
      </w:pPr>
      <w:r w:rsidRPr="00EC545E">
        <w:rPr>
          <w:rFonts w:ascii="Times New Roman" w:eastAsia="Times New Roman" w:hAnsi="Times New Roman" w:cs="Times New Roman"/>
          <w:color w:val="333333"/>
          <w:sz w:val="26"/>
          <w:szCs w:val="26"/>
          <w:lang w:eastAsia="ru-RU"/>
        </w:rPr>
        <w:t>По исполнительным производствам, предметом исполнения которых являются взыскание алиментов на несовершеннолетних детей, возмещение вреда, причиненного здоровью, возмещение вреда в связи со смертью кормильца и возмещение ущерба, причиненного преступлением, размер удержания из заработной платы и иных доходов должника-гражданина не может превышать 70 %.</w:t>
      </w:r>
    </w:p>
    <w:p w:rsidR="001C0E2C" w:rsidRPr="00EC545E" w:rsidRDefault="001C0E2C" w:rsidP="001C0E2C">
      <w:pPr>
        <w:shd w:val="clear" w:color="auto" w:fill="FFFFFF"/>
        <w:spacing w:after="100" w:afterAutospacing="1" w:line="240" w:lineRule="auto"/>
        <w:ind w:firstLine="567"/>
        <w:contextualSpacing/>
        <w:jc w:val="both"/>
        <w:rPr>
          <w:rFonts w:ascii="Roboto" w:eastAsia="Times New Roman" w:hAnsi="Roboto" w:cs="Times New Roman"/>
          <w:color w:val="333333"/>
          <w:sz w:val="26"/>
          <w:szCs w:val="26"/>
          <w:lang w:eastAsia="ru-RU"/>
        </w:rPr>
      </w:pPr>
      <w:r w:rsidRPr="00EC545E">
        <w:rPr>
          <w:rFonts w:ascii="Times New Roman" w:eastAsia="Times New Roman" w:hAnsi="Times New Roman" w:cs="Times New Roman"/>
          <w:color w:val="333333"/>
          <w:sz w:val="26"/>
          <w:szCs w:val="26"/>
          <w:lang w:eastAsia="ru-RU"/>
        </w:rPr>
        <w:t>В случае, если в постановлении судебного пристава-исполнителя об обращении взыскания на денежные средства, находящиеся на счетах должника, заявлении должника в адрес банка или иной кредитной организации, содержится требование о сохранении заработной платы и иных доходов должника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удержание денежных средств осуществляется с соблюдением требования о сохранении заработной платы и иных доходов должника-гражданина ежемесячно в размере указанного прожиточного минимума.</w:t>
      </w:r>
    </w:p>
    <w:p w:rsidR="001C0E2C" w:rsidRPr="00EC545E" w:rsidRDefault="001C0E2C" w:rsidP="001C0E2C">
      <w:pPr>
        <w:shd w:val="clear" w:color="auto" w:fill="FFFFFF"/>
        <w:spacing w:after="100" w:afterAutospacing="1" w:line="240" w:lineRule="auto"/>
        <w:ind w:firstLine="567"/>
        <w:contextualSpacing/>
        <w:jc w:val="both"/>
        <w:rPr>
          <w:rFonts w:ascii="Roboto" w:eastAsia="Times New Roman" w:hAnsi="Roboto" w:cs="Times New Roman"/>
          <w:color w:val="333333"/>
          <w:sz w:val="26"/>
          <w:szCs w:val="26"/>
          <w:lang w:eastAsia="ru-RU"/>
        </w:rPr>
      </w:pPr>
      <w:r w:rsidRPr="00EC545E">
        <w:rPr>
          <w:rFonts w:ascii="Times New Roman" w:eastAsia="Times New Roman" w:hAnsi="Times New Roman" w:cs="Times New Roman"/>
          <w:color w:val="333333"/>
          <w:sz w:val="26"/>
          <w:szCs w:val="26"/>
          <w:lang w:eastAsia="ru-RU"/>
        </w:rPr>
        <w:t>Однако данное положение не применяется по исполнительным документам, содержащим требования о взыскании алиментов, о возмещении вреда, причиненного здоровью, о возмещении вреда в связи со смертью кормильца, о возмещении ущерба, причиненного преступлением.</w:t>
      </w:r>
    </w:p>
    <w:p w:rsidR="001C0E2C" w:rsidRDefault="001C0E2C" w:rsidP="001C0E2C">
      <w:pPr>
        <w:shd w:val="clear" w:color="auto" w:fill="FFFFFF"/>
        <w:spacing w:after="100" w:afterAutospacing="1" w:line="240" w:lineRule="auto"/>
        <w:ind w:firstLine="567"/>
        <w:contextualSpacing/>
        <w:jc w:val="both"/>
        <w:rPr>
          <w:rFonts w:eastAsia="Times New Roman" w:cs="Times New Roman"/>
          <w:color w:val="333333"/>
          <w:sz w:val="26"/>
          <w:szCs w:val="26"/>
          <w:lang w:eastAsia="ru-RU"/>
        </w:rPr>
      </w:pPr>
      <w:r w:rsidRPr="00EC545E">
        <w:rPr>
          <w:rFonts w:ascii="Times New Roman" w:eastAsia="Times New Roman" w:hAnsi="Times New Roman" w:cs="Times New Roman"/>
          <w:color w:val="333333"/>
          <w:sz w:val="26"/>
          <w:szCs w:val="26"/>
          <w:lang w:eastAsia="ru-RU"/>
        </w:rPr>
        <w:t>Ограничения размеров удержания из заработной платы и иных доходов должника-гражданина не применяются при обращении взыскания на денежные средства, находящиеся на счетах должника, на которые работодателем производится зачисление заработной платы, за исключением суммы последнего периодического платежа. То есть, от удержания освобождается лишь соответствующий процент суммы последнего зачисленного на счет платежа. </w:t>
      </w:r>
      <w:r w:rsidRPr="00EC545E">
        <w:rPr>
          <w:rFonts w:ascii="Roboto" w:eastAsia="Times New Roman" w:hAnsi="Roboto" w:cs="Times New Roman"/>
          <w:color w:val="333333"/>
          <w:sz w:val="26"/>
          <w:szCs w:val="26"/>
          <w:lang w:eastAsia="ru-RU"/>
        </w:rPr>
        <w:t>​​​​​​​</w:t>
      </w:r>
    </w:p>
    <w:p w:rsidR="00EC545E" w:rsidRPr="00EC545E" w:rsidRDefault="00EC545E" w:rsidP="001C0E2C">
      <w:pPr>
        <w:shd w:val="clear" w:color="auto" w:fill="FFFFFF"/>
        <w:spacing w:after="100" w:afterAutospacing="1" w:line="240" w:lineRule="auto"/>
        <w:ind w:firstLine="567"/>
        <w:contextualSpacing/>
        <w:jc w:val="both"/>
        <w:rPr>
          <w:rFonts w:eastAsia="Times New Roman" w:cs="Times New Roman"/>
          <w:color w:val="333333"/>
          <w:sz w:val="26"/>
          <w:szCs w:val="26"/>
          <w:lang w:eastAsia="ru-RU"/>
        </w:rPr>
      </w:pPr>
      <w:bookmarkStart w:id="0" w:name="_GoBack"/>
      <w:bookmarkEnd w:id="0"/>
    </w:p>
    <w:p w:rsidR="00EC545E" w:rsidRPr="00121C7A" w:rsidRDefault="00EC545E" w:rsidP="00EC545E">
      <w:pPr>
        <w:shd w:val="clear" w:color="auto" w:fill="FFFFFF"/>
        <w:spacing w:after="100" w:afterAutospacing="1" w:line="240" w:lineRule="auto"/>
        <w:ind w:right="-1"/>
        <w:contextualSpacing/>
        <w:jc w:val="both"/>
        <w:rPr>
          <w:rFonts w:ascii="Roboto" w:eastAsia="Times New Roman" w:hAnsi="Roboto" w:cs="Times New Roman"/>
          <w:color w:val="333333"/>
          <w:sz w:val="26"/>
          <w:szCs w:val="26"/>
          <w:lang w:eastAsia="ru-RU"/>
        </w:rPr>
      </w:pPr>
      <w:r w:rsidRPr="00121C7A">
        <w:rPr>
          <w:rFonts w:ascii="Times New Roman" w:eastAsia="Times New Roman" w:hAnsi="Times New Roman" w:cs="Times New Roman"/>
          <w:color w:val="333333"/>
          <w:sz w:val="26"/>
          <w:szCs w:val="26"/>
          <w:lang w:eastAsia="ru-RU"/>
        </w:rPr>
        <w:t xml:space="preserve">Помощник прокурора района                                           </w:t>
      </w:r>
      <w:r w:rsidRPr="00121C7A">
        <w:rPr>
          <w:rFonts w:ascii="Times New Roman" w:eastAsia="Times New Roman" w:hAnsi="Times New Roman" w:cs="Times New Roman"/>
          <w:color w:val="333333"/>
          <w:sz w:val="26"/>
          <w:szCs w:val="26"/>
          <w:lang w:eastAsia="ru-RU"/>
        </w:rPr>
        <w:tab/>
      </w:r>
      <w:r w:rsidRPr="00121C7A">
        <w:rPr>
          <w:rFonts w:ascii="Times New Roman" w:eastAsia="Times New Roman" w:hAnsi="Times New Roman" w:cs="Times New Roman"/>
          <w:color w:val="333333"/>
          <w:sz w:val="26"/>
          <w:szCs w:val="26"/>
          <w:lang w:eastAsia="ru-RU"/>
        </w:rPr>
        <w:tab/>
      </w:r>
      <w:r>
        <w:rPr>
          <w:rFonts w:ascii="Times New Roman" w:eastAsia="Times New Roman" w:hAnsi="Times New Roman" w:cs="Times New Roman"/>
          <w:color w:val="333333"/>
          <w:sz w:val="26"/>
          <w:szCs w:val="26"/>
          <w:lang w:eastAsia="ru-RU"/>
        </w:rPr>
        <w:t xml:space="preserve">             </w:t>
      </w:r>
      <w:r w:rsidRPr="00121C7A">
        <w:rPr>
          <w:rFonts w:ascii="Times New Roman" w:eastAsia="Times New Roman" w:hAnsi="Times New Roman" w:cs="Times New Roman"/>
          <w:color w:val="333333"/>
          <w:sz w:val="26"/>
          <w:szCs w:val="26"/>
          <w:lang w:eastAsia="ru-RU"/>
        </w:rPr>
        <w:t>А.Р. Сакаева</w:t>
      </w:r>
    </w:p>
    <w:p w:rsidR="00A66B2A" w:rsidRPr="00F73A5B" w:rsidRDefault="00EC545E" w:rsidP="00F73A5B"/>
    <w:sectPr w:rsidR="00A66B2A" w:rsidRPr="00F73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4E"/>
    <w:rsid w:val="001C0E2C"/>
    <w:rsid w:val="006C48F4"/>
    <w:rsid w:val="007F6F4E"/>
    <w:rsid w:val="008B05AD"/>
    <w:rsid w:val="00DD0096"/>
    <w:rsid w:val="00E67535"/>
    <w:rsid w:val="00EC545E"/>
    <w:rsid w:val="00F73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25223-0FEF-400D-A1E2-F90BB82F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DD0096"/>
  </w:style>
  <w:style w:type="character" w:customStyle="1" w:styleId="feeds-pagenavigationtooltip">
    <w:name w:val="feeds-page__navigation_tooltip"/>
    <w:basedOn w:val="a0"/>
    <w:rsid w:val="00DD0096"/>
  </w:style>
  <w:style w:type="paragraph" w:styleId="a3">
    <w:name w:val="Normal (Web)"/>
    <w:basedOn w:val="a"/>
    <w:uiPriority w:val="99"/>
    <w:semiHidden/>
    <w:unhideWhenUsed/>
    <w:rsid w:val="00DD0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545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5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90374">
      <w:bodyDiv w:val="1"/>
      <w:marLeft w:val="0"/>
      <w:marRight w:val="0"/>
      <w:marTop w:val="0"/>
      <w:marBottom w:val="0"/>
      <w:divBdr>
        <w:top w:val="none" w:sz="0" w:space="0" w:color="auto"/>
        <w:left w:val="none" w:sz="0" w:space="0" w:color="auto"/>
        <w:bottom w:val="none" w:sz="0" w:space="0" w:color="auto"/>
        <w:right w:val="none" w:sz="0" w:space="0" w:color="auto"/>
      </w:divBdr>
      <w:divsChild>
        <w:div w:id="907038574">
          <w:marLeft w:val="0"/>
          <w:marRight w:val="0"/>
          <w:marTop w:val="0"/>
          <w:marBottom w:val="960"/>
          <w:divBdr>
            <w:top w:val="none" w:sz="0" w:space="0" w:color="auto"/>
            <w:left w:val="none" w:sz="0" w:space="0" w:color="auto"/>
            <w:bottom w:val="none" w:sz="0" w:space="0" w:color="auto"/>
            <w:right w:val="none" w:sz="0" w:space="0" w:color="auto"/>
          </w:divBdr>
        </w:div>
        <w:div w:id="392890969">
          <w:marLeft w:val="0"/>
          <w:marRight w:val="720"/>
          <w:marTop w:val="0"/>
          <w:marBottom w:val="0"/>
          <w:divBdr>
            <w:top w:val="none" w:sz="0" w:space="0" w:color="auto"/>
            <w:left w:val="none" w:sz="0" w:space="0" w:color="auto"/>
            <w:bottom w:val="none" w:sz="0" w:space="0" w:color="auto"/>
            <w:right w:val="none" w:sz="0" w:space="0" w:color="auto"/>
          </w:divBdr>
          <w:divsChild>
            <w:div w:id="1278487484">
              <w:marLeft w:val="0"/>
              <w:marRight w:val="0"/>
              <w:marTop w:val="0"/>
              <w:marBottom w:val="120"/>
              <w:divBdr>
                <w:top w:val="none" w:sz="0" w:space="0" w:color="auto"/>
                <w:left w:val="none" w:sz="0" w:space="0" w:color="auto"/>
                <w:bottom w:val="none" w:sz="0" w:space="0" w:color="auto"/>
                <w:right w:val="none" w:sz="0" w:space="0" w:color="auto"/>
              </w:divBdr>
            </w:div>
            <w:div w:id="1362627001">
              <w:marLeft w:val="0"/>
              <w:marRight w:val="0"/>
              <w:marTop w:val="0"/>
              <w:marBottom w:val="120"/>
              <w:divBdr>
                <w:top w:val="none" w:sz="0" w:space="0" w:color="auto"/>
                <w:left w:val="none" w:sz="0" w:space="0" w:color="auto"/>
                <w:bottom w:val="none" w:sz="0" w:space="0" w:color="auto"/>
                <w:right w:val="none" w:sz="0" w:space="0" w:color="auto"/>
              </w:divBdr>
            </w:div>
          </w:divsChild>
        </w:div>
        <w:div w:id="1503742144">
          <w:marLeft w:val="0"/>
          <w:marRight w:val="0"/>
          <w:marTop w:val="0"/>
          <w:marBottom w:val="0"/>
          <w:divBdr>
            <w:top w:val="none" w:sz="0" w:space="0" w:color="auto"/>
            <w:left w:val="none" w:sz="0" w:space="0" w:color="auto"/>
            <w:bottom w:val="none" w:sz="0" w:space="0" w:color="auto"/>
            <w:right w:val="none" w:sz="0" w:space="0" w:color="auto"/>
          </w:divBdr>
          <w:divsChild>
            <w:div w:id="424494167">
              <w:marLeft w:val="0"/>
              <w:marRight w:val="0"/>
              <w:marTop w:val="0"/>
              <w:marBottom w:val="0"/>
              <w:divBdr>
                <w:top w:val="none" w:sz="0" w:space="0" w:color="auto"/>
                <w:left w:val="none" w:sz="0" w:space="0" w:color="auto"/>
                <w:bottom w:val="none" w:sz="0" w:space="0" w:color="auto"/>
                <w:right w:val="none" w:sz="0" w:space="0" w:color="auto"/>
              </w:divBdr>
              <w:divsChild>
                <w:div w:id="308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31861">
      <w:bodyDiv w:val="1"/>
      <w:marLeft w:val="0"/>
      <w:marRight w:val="0"/>
      <w:marTop w:val="0"/>
      <w:marBottom w:val="0"/>
      <w:divBdr>
        <w:top w:val="none" w:sz="0" w:space="0" w:color="auto"/>
        <w:left w:val="none" w:sz="0" w:space="0" w:color="auto"/>
        <w:bottom w:val="none" w:sz="0" w:space="0" w:color="auto"/>
        <w:right w:val="none" w:sz="0" w:space="0" w:color="auto"/>
      </w:divBdr>
      <w:divsChild>
        <w:div w:id="2025783509">
          <w:marLeft w:val="0"/>
          <w:marRight w:val="0"/>
          <w:marTop w:val="0"/>
          <w:marBottom w:val="0"/>
          <w:divBdr>
            <w:top w:val="none" w:sz="0" w:space="0" w:color="auto"/>
            <w:left w:val="none" w:sz="0" w:space="0" w:color="auto"/>
            <w:bottom w:val="none" w:sz="0" w:space="0" w:color="auto"/>
            <w:right w:val="none" w:sz="0" w:space="0" w:color="auto"/>
          </w:divBdr>
          <w:divsChild>
            <w:div w:id="473451735">
              <w:marLeft w:val="0"/>
              <w:marRight w:val="0"/>
              <w:marTop w:val="0"/>
              <w:marBottom w:val="960"/>
              <w:divBdr>
                <w:top w:val="none" w:sz="0" w:space="0" w:color="auto"/>
                <w:left w:val="none" w:sz="0" w:space="0" w:color="auto"/>
                <w:bottom w:val="none" w:sz="0" w:space="0" w:color="auto"/>
                <w:right w:val="none" w:sz="0" w:space="0" w:color="auto"/>
              </w:divBdr>
            </w:div>
          </w:divsChild>
        </w:div>
        <w:div w:id="1976523359">
          <w:marLeft w:val="0"/>
          <w:marRight w:val="0"/>
          <w:marTop w:val="0"/>
          <w:marBottom w:val="0"/>
          <w:divBdr>
            <w:top w:val="none" w:sz="0" w:space="0" w:color="auto"/>
            <w:left w:val="none" w:sz="0" w:space="0" w:color="auto"/>
            <w:bottom w:val="none" w:sz="0" w:space="0" w:color="auto"/>
            <w:right w:val="none" w:sz="0" w:space="0" w:color="auto"/>
          </w:divBdr>
          <w:divsChild>
            <w:div w:id="354499144">
              <w:marLeft w:val="0"/>
              <w:marRight w:val="720"/>
              <w:marTop w:val="0"/>
              <w:marBottom w:val="0"/>
              <w:divBdr>
                <w:top w:val="none" w:sz="0" w:space="0" w:color="auto"/>
                <w:left w:val="none" w:sz="0" w:space="0" w:color="auto"/>
                <w:bottom w:val="none" w:sz="0" w:space="0" w:color="auto"/>
                <w:right w:val="none" w:sz="0" w:space="0" w:color="auto"/>
              </w:divBdr>
              <w:divsChild>
                <w:div w:id="2147231799">
                  <w:marLeft w:val="0"/>
                  <w:marRight w:val="0"/>
                  <w:marTop w:val="0"/>
                  <w:marBottom w:val="120"/>
                  <w:divBdr>
                    <w:top w:val="none" w:sz="0" w:space="0" w:color="auto"/>
                    <w:left w:val="none" w:sz="0" w:space="0" w:color="auto"/>
                    <w:bottom w:val="none" w:sz="0" w:space="0" w:color="auto"/>
                    <w:right w:val="none" w:sz="0" w:space="0" w:color="auto"/>
                  </w:divBdr>
                </w:div>
                <w:div w:id="1639262762">
                  <w:marLeft w:val="0"/>
                  <w:marRight w:val="0"/>
                  <w:marTop w:val="0"/>
                  <w:marBottom w:val="120"/>
                  <w:divBdr>
                    <w:top w:val="none" w:sz="0" w:space="0" w:color="auto"/>
                    <w:left w:val="none" w:sz="0" w:space="0" w:color="auto"/>
                    <w:bottom w:val="none" w:sz="0" w:space="0" w:color="auto"/>
                    <w:right w:val="none" w:sz="0" w:space="0" w:color="auto"/>
                  </w:divBdr>
                </w:div>
              </w:divsChild>
            </w:div>
            <w:div w:id="1486970579">
              <w:marLeft w:val="0"/>
              <w:marRight w:val="0"/>
              <w:marTop w:val="0"/>
              <w:marBottom w:val="0"/>
              <w:divBdr>
                <w:top w:val="none" w:sz="0" w:space="0" w:color="auto"/>
                <w:left w:val="none" w:sz="0" w:space="0" w:color="auto"/>
                <w:bottom w:val="none" w:sz="0" w:space="0" w:color="auto"/>
                <w:right w:val="none" w:sz="0" w:space="0" w:color="auto"/>
              </w:divBdr>
              <w:divsChild>
                <w:div w:id="21280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11262">
      <w:bodyDiv w:val="1"/>
      <w:marLeft w:val="0"/>
      <w:marRight w:val="0"/>
      <w:marTop w:val="0"/>
      <w:marBottom w:val="0"/>
      <w:divBdr>
        <w:top w:val="none" w:sz="0" w:space="0" w:color="auto"/>
        <w:left w:val="none" w:sz="0" w:space="0" w:color="auto"/>
        <w:bottom w:val="none" w:sz="0" w:space="0" w:color="auto"/>
        <w:right w:val="none" w:sz="0" w:space="0" w:color="auto"/>
      </w:divBdr>
      <w:divsChild>
        <w:div w:id="349767041">
          <w:marLeft w:val="0"/>
          <w:marRight w:val="0"/>
          <w:marTop w:val="0"/>
          <w:marBottom w:val="0"/>
          <w:divBdr>
            <w:top w:val="none" w:sz="0" w:space="0" w:color="auto"/>
            <w:left w:val="none" w:sz="0" w:space="0" w:color="auto"/>
            <w:bottom w:val="none" w:sz="0" w:space="0" w:color="auto"/>
            <w:right w:val="none" w:sz="0" w:space="0" w:color="auto"/>
          </w:divBdr>
          <w:divsChild>
            <w:div w:id="59210291">
              <w:marLeft w:val="0"/>
              <w:marRight w:val="0"/>
              <w:marTop w:val="0"/>
              <w:marBottom w:val="960"/>
              <w:divBdr>
                <w:top w:val="none" w:sz="0" w:space="0" w:color="auto"/>
                <w:left w:val="none" w:sz="0" w:space="0" w:color="auto"/>
                <w:bottom w:val="none" w:sz="0" w:space="0" w:color="auto"/>
                <w:right w:val="none" w:sz="0" w:space="0" w:color="auto"/>
              </w:divBdr>
            </w:div>
          </w:divsChild>
        </w:div>
        <w:div w:id="1694064458">
          <w:marLeft w:val="0"/>
          <w:marRight w:val="0"/>
          <w:marTop w:val="0"/>
          <w:marBottom w:val="0"/>
          <w:divBdr>
            <w:top w:val="none" w:sz="0" w:space="0" w:color="auto"/>
            <w:left w:val="none" w:sz="0" w:space="0" w:color="auto"/>
            <w:bottom w:val="none" w:sz="0" w:space="0" w:color="auto"/>
            <w:right w:val="none" w:sz="0" w:space="0" w:color="auto"/>
          </w:divBdr>
          <w:divsChild>
            <w:div w:id="163128120">
              <w:marLeft w:val="0"/>
              <w:marRight w:val="720"/>
              <w:marTop w:val="0"/>
              <w:marBottom w:val="0"/>
              <w:divBdr>
                <w:top w:val="none" w:sz="0" w:space="0" w:color="auto"/>
                <w:left w:val="none" w:sz="0" w:space="0" w:color="auto"/>
                <w:bottom w:val="none" w:sz="0" w:space="0" w:color="auto"/>
                <w:right w:val="none" w:sz="0" w:space="0" w:color="auto"/>
              </w:divBdr>
              <w:divsChild>
                <w:div w:id="891118749">
                  <w:marLeft w:val="0"/>
                  <w:marRight w:val="0"/>
                  <w:marTop w:val="0"/>
                  <w:marBottom w:val="120"/>
                  <w:divBdr>
                    <w:top w:val="none" w:sz="0" w:space="0" w:color="auto"/>
                    <w:left w:val="none" w:sz="0" w:space="0" w:color="auto"/>
                    <w:bottom w:val="none" w:sz="0" w:space="0" w:color="auto"/>
                    <w:right w:val="none" w:sz="0" w:space="0" w:color="auto"/>
                  </w:divBdr>
                </w:div>
                <w:div w:id="2018968960">
                  <w:marLeft w:val="0"/>
                  <w:marRight w:val="0"/>
                  <w:marTop w:val="0"/>
                  <w:marBottom w:val="120"/>
                  <w:divBdr>
                    <w:top w:val="none" w:sz="0" w:space="0" w:color="auto"/>
                    <w:left w:val="none" w:sz="0" w:space="0" w:color="auto"/>
                    <w:bottom w:val="none" w:sz="0" w:space="0" w:color="auto"/>
                    <w:right w:val="none" w:sz="0" w:space="0" w:color="auto"/>
                  </w:divBdr>
                </w:div>
              </w:divsChild>
            </w:div>
            <w:div w:id="1115827302">
              <w:marLeft w:val="0"/>
              <w:marRight w:val="0"/>
              <w:marTop w:val="0"/>
              <w:marBottom w:val="0"/>
              <w:divBdr>
                <w:top w:val="none" w:sz="0" w:space="0" w:color="auto"/>
                <w:left w:val="none" w:sz="0" w:space="0" w:color="auto"/>
                <w:bottom w:val="none" w:sz="0" w:space="0" w:color="auto"/>
                <w:right w:val="none" w:sz="0" w:space="0" w:color="auto"/>
              </w:divBdr>
              <w:divsChild>
                <w:div w:id="5924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39375">
      <w:bodyDiv w:val="1"/>
      <w:marLeft w:val="0"/>
      <w:marRight w:val="0"/>
      <w:marTop w:val="0"/>
      <w:marBottom w:val="0"/>
      <w:divBdr>
        <w:top w:val="none" w:sz="0" w:space="0" w:color="auto"/>
        <w:left w:val="none" w:sz="0" w:space="0" w:color="auto"/>
        <w:bottom w:val="none" w:sz="0" w:space="0" w:color="auto"/>
        <w:right w:val="none" w:sz="0" w:space="0" w:color="auto"/>
      </w:divBdr>
      <w:divsChild>
        <w:div w:id="138498201">
          <w:marLeft w:val="0"/>
          <w:marRight w:val="0"/>
          <w:marTop w:val="0"/>
          <w:marBottom w:val="960"/>
          <w:divBdr>
            <w:top w:val="none" w:sz="0" w:space="0" w:color="auto"/>
            <w:left w:val="none" w:sz="0" w:space="0" w:color="auto"/>
            <w:bottom w:val="none" w:sz="0" w:space="0" w:color="auto"/>
            <w:right w:val="none" w:sz="0" w:space="0" w:color="auto"/>
          </w:divBdr>
        </w:div>
        <w:div w:id="637105812">
          <w:marLeft w:val="0"/>
          <w:marRight w:val="720"/>
          <w:marTop w:val="0"/>
          <w:marBottom w:val="0"/>
          <w:divBdr>
            <w:top w:val="none" w:sz="0" w:space="0" w:color="auto"/>
            <w:left w:val="none" w:sz="0" w:space="0" w:color="auto"/>
            <w:bottom w:val="none" w:sz="0" w:space="0" w:color="auto"/>
            <w:right w:val="none" w:sz="0" w:space="0" w:color="auto"/>
          </w:divBdr>
          <w:divsChild>
            <w:div w:id="313023864">
              <w:marLeft w:val="0"/>
              <w:marRight w:val="0"/>
              <w:marTop w:val="0"/>
              <w:marBottom w:val="120"/>
              <w:divBdr>
                <w:top w:val="none" w:sz="0" w:space="0" w:color="auto"/>
                <w:left w:val="none" w:sz="0" w:space="0" w:color="auto"/>
                <w:bottom w:val="none" w:sz="0" w:space="0" w:color="auto"/>
                <w:right w:val="none" w:sz="0" w:space="0" w:color="auto"/>
              </w:divBdr>
            </w:div>
            <w:div w:id="1764452270">
              <w:marLeft w:val="0"/>
              <w:marRight w:val="0"/>
              <w:marTop w:val="0"/>
              <w:marBottom w:val="120"/>
              <w:divBdr>
                <w:top w:val="none" w:sz="0" w:space="0" w:color="auto"/>
                <w:left w:val="none" w:sz="0" w:space="0" w:color="auto"/>
                <w:bottom w:val="none" w:sz="0" w:space="0" w:color="auto"/>
                <w:right w:val="none" w:sz="0" w:space="0" w:color="auto"/>
              </w:divBdr>
            </w:div>
          </w:divsChild>
        </w:div>
        <w:div w:id="1163813784">
          <w:marLeft w:val="0"/>
          <w:marRight w:val="0"/>
          <w:marTop w:val="0"/>
          <w:marBottom w:val="0"/>
          <w:divBdr>
            <w:top w:val="none" w:sz="0" w:space="0" w:color="auto"/>
            <w:left w:val="none" w:sz="0" w:space="0" w:color="auto"/>
            <w:bottom w:val="none" w:sz="0" w:space="0" w:color="auto"/>
            <w:right w:val="none" w:sz="0" w:space="0" w:color="auto"/>
          </w:divBdr>
          <w:divsChild>
            <w:div w:id="1130320076">
              <w:marLeft w:val="0"/>
              <w:marRight w:val="0"/>
              <w:marTop w:val="0"/>
              <w:marBottom w:val="0"/>
              <w:divBdr>
                <w:top w:val="none" w:sz="0" w:space="0" w:color="auto"/>
                <w:left w:val="none" w:sz="0" w:space="0" w:color="auto"/>
                <w:bottom w:val="none" w:sz="0" w:space="0" w:color="auto"/>
                <w:right w:val="none" w:sz="0" w:space="0" w:color="auto"/>
              </w:divBdr>
              <w:divsChild>
                <w:div w:id="1247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1647">
      <w:bodyDiv w:val="1"/>
      <w:marLeft w:val="0"/>
      <w:marRight w:val="0"/>
      <w:marTop w:val="0"/>
      <w:marBottom w:val="0"/>
      <w:divBdr>
        <w:top w:val="none" w:sz="0" w:space="0" w:color="auto"/>
        <w:left w:val="none" w:sz="0" w:space="0" w:color="auto"/>
        <w:bottom w:val="none" w:sz="0" w:space="0" w:color="auto"/>
        <w:right w:val="none" w:sz="0" w:space="0" w:color="auto"/>
      </w:divBdr>
      <w:divsChild>
        <w:div w:id="1069235491">
          <w:marLeft w:val="0"/>
          <w:marRight w:val="0"/>
          <w:marTop w:val="0"/>
          <w:marBottom w:val="960"/>
          <w:divBdr>
            <w:top w:val="none" w:sz="0" w:space="0" w:color="auto"/>
            <w:left w:val="none" w:sz="0" w:space="0" w:color="auto"/>
            <w:bottom w:val="none" w:sz="0" w:space="0" w:color="auto"/>
            <w:right w:val="none" w:sz="0" w:space="0" w:color="auto"/>
          </w:divBdr>
        </w:div>
        <w:div w:id="2012176768">
          <w:marLeft w:val="0"/>
          <w:marRight w:val="720"/>
          <w:marTop w:val="0"/>
          <w:marBottom w:val="0"/>
          <w:divBdr>
            <w:top w:val="none" w:sz="0" w:space="0" w:color="auto"/>
            <w:left w:val="none" w:sz="0" w:space="0" w:color="auto"/>
            <w:bottom w:val="none" w:sz="0" w:space="0" w:color="auto"/>
            <w:right w:val="none" w:sz="0" w:space="0" w:color="auto"/>
          </w:divBdr>
          <w:divsChild>
            <w:div w:id="35787507">
              <w:marLeft w:val="0"/>
              <w:marRight w:val="0"/>
              <w:marTop w:val="0"/>
              <w:marBottom w:val="120"/>
              <w:divBdr>
                <w:top w:val="none" w:sz="0" w:space="0" w:color="auto"/>
                <w:left w:val="none" w:sz="0" w:space="0" w:color="auto"/>
                <w:bottom w:val="none" w:sz="0" w:space="0" w:color="auto"/>
                <w:right w:val="none" w:sz="0" w:space="0" w:color="auto"/>
              </w:divBdr>
            </w:div>
            <w:div w:id="279606417">
              <w:marLeft w:val="0"/>
              <w:marRight w:val="0"/>
              <w:marTop w:val="0"/>
              <w:marBottom w:val="120"/>
              <w:divBdr>
                <w:top w:val="none" w:sz="0" w:space="0" w:color="auto"/>
                <w:left w:val="none" w:sz="0" w:space="0" w:color="auto"/>
                <w:bottom w:val="none" w:sz="0" w:space="0" w:color="auto"/>
                <w:right w:val="none" w:sz="0" w:space="0" w:color="auto"/>
              </w:divBdr>
            </w:div>
          </w:divsChild>
        </w:div>
        <w:div w:id="1247419290">
          <w:marLeft w:val="0"/>
          <w:marRight w:val="0"/>
          <w:marTop w:val="0"/>
          <w:marBottom w:val="0"/>
          <w:divBdr>
            <w:top w:val="none" w:sz="0" w:space="0" w:color="auto"/>
            <w:left w:val="none" w:sz="0" w:space="0" w:color="auto"/>
            <w:bottom w:val="none" w:sz="0" w:space="0" w:color="auto"/>
            <w:right w:val="none" w:sz="0" w:space="0" w:color="auto"/>
          </w:divBdr>
          <w:divsChild>
            <w:div w:id="2056201397">
              <w:marLeft w:val="0"/>
              <w:marRight w:val="0"/>
              <w:marTop w:val="0"/>
              <w:marBottom w:val="0"/>
              <w:divBdr>
                <w:top w:val="none" w:sz="0" w:space="0" w:color="auto"/>
                <w:left w:val="none" w:sz="0" w:space="0" w:color="auto"/>
                <w:bottom w:val="none" w:sz="0" w:space="0" w:color="auto"/>
                <w:right w:val="none" w:sz="0" w:space="0" w:color="auto"/>
              </w:divBdr>
              <w:divsChild>
                <w:div w:id="3240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cp:revision>
  <cp:lastPrinted>2022-11-28T13:07:00Z</cp:lastPrinted>
  <dcterms:created xsi:type="dcterms:W3CDTF">2022-11-28T03:41:00Z</dcterms:created>
  <dcterms:modified xsi:type="dcterms:W3CDTF">2022-11-28T13:07:00Z</dcterms:modified>
</cp:coreProperties>
</file>