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4E" w:rsidRPr="007F6F4E" w:rsidRDefault="007F6F4E" w:rsidP="00F362DC">
      <w:pPr>
        <w:shd w:val="clear" w:color="auto" w:fill="FFFFFF"/>
        <w:spacing w:line="240" w:lineRule="auto"/>
        <w:ind w:firstLine="709"/>
        <w:contextualSpacing/>
        <w:jc w:val="both"/>
        <w:rPr>
          <w:rFonts w:ascii="Arial" w:eastAsia="Times New Roman" w:hAnsi="Arial" w:cs="Arial"/>
          <w:b/>
          <w:bCs/>
          <w:color w:val="333333"/>
          <w:sz w:val="36"/>
          <w:szCs w:val="36"/>
          <w:lang w:eastAsia="ru-RU"/>
        </w:rPr>
      </w:pPr>
      <w:r w:rsidRPr="00F362DC">
        <w:rPr>
          <w:rFonts w:ascii="Times New Roman" w:eastAsia="Times New Roman" w:hAnsi="Times New Roman" w:cs="Times New Roman"/>
          <w:b/>
          <w:bCs/>
          <w:color w:val="333333"/>
          <w:sz w:val="28"/>
          <w:szCs w:val="28"/>
          <w:lang w:eastAsia="ru-RU"/>
        </w:rPr>
        <w:t>Уголовная ответственность за преступления в сфере оборота нелегальной алкогольной и спиртосодержащей продукции</w:t>
      </w:r>
      <w:r w:rsidRPr="007F6F4E">
        <w:rPr>
          <w:rFonts w:ascii="Arial" w:eastAsia="Times New Roman" w:hAnsi="Arial" w:cs="Arial"/>
          <w:b/>
          <w:bCs/>
          <w:color w:val="333333"/>
          <w:sz w:val="36"/>
          <w:szCs w:val="36"/>
          <w:lang w:eastAsia="ru-RU"/>
        </w:rPr>
        <w:t xml:space="preserve">. </w:t>
      </w:r>
    </w:p>
    <w:p w:rsidR="007F6F4E" w:rsidRPr="007F6F4E" w:rsidRDefault="007F6F4E" w:rsidP="00F362DC">
      <w:pPr>
        <w:shd w:val="clear" w:color="auto" w:fill="FFFFFF"/>
        <w:spacing w:after="120" w:line="240" w:lineRule="auto"/>
        <w:ind w:firstLine="709"/>
        <w:contextualSpacing/>
        <w:rPr>
          <w:rFonts w:ascii="Roboto" w:eastAsia="Times New Roman" w:hAnsi="Roboto" w:cs="Times New Roman"/>
          <w:color w:val="333333"/>
          <w:sz w:val="24"/>
          <w:szCs w:val="24"/>
          <w:lang w:eastAsia="ru-RU"/>
        </w:rPr>
      </w:pPr>
      <w:r w:rsidRPr="007F6F4E">
        <w:rPr>
          <w:rFonts w:ascii="Roboto" w:eastAsia="Times New Roman" w:hAnsi="Roboto" w:cs="Times New Roman"/>
          <w:color w:val="000000"/>
          <w:sz w:val="24"/>
          <w:szCs w:val="24"/>
          <w:lang w:eastAsia="ru-RU"/>
        </w:rPr>
        <w:t> </w:t>
      </w:r>
      <w:r w:rsidRPr="007F6F4E">
        <w:rPr>
          <w:rFonts w:ascii="Roboto" w:eastAsia="Times New Roman" w:hAnsi="Roboto" w:cs="Times New Roman"/>
          <w:color w:val="333333"/>
          <w:sz w:val="24"/>
          <w:szCs w:val="24"/>
          <w:lang w:eastAsia="ru-RU"/>
        </w:rPr>
        <w:t>Государственное регулирование в области производства и оборота такой продукции, как этилового спирта, алкогольная и спиртосодержащая продукция, обусловлено необходимостью защиты как экономических интересов Российской Федерации, так и жизни, и здоровья граждан, поскольку оборот данной продукции с нарушением установленных требований может привести к трагическим последствиям.</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С 26 июля 2017 года введены в действие статьи 171.3 и 171.4 Уголовного кодекса Российской Федерации, которыми предусмотрена ответственность за незаконное производство и (или) оборот этилового спирта, алкогольной и спиртосодержащей продукции и за незаконную розничную продажу такой продукции.</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Уголовная ответственность по статье 171.3 УК РФ наступает в случаях производства, закупки (в том числе импорта), поставки (в том числе экспорта), хранения, перевозки алкогольной и спиртосодержащей продукции без соответствующей лицензии в случаях, если такая лицензия обязательна, совершенные в крупном размере, а также за те же деяния, совершенные организованной группой и в особо крупном размере.</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Крупным размером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Наказание за совершение указанного преступления предусмотрено в виде штрафа, принудительных работ и лишением свободы.</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В случае совершения преступления организованной группой или в особо крупном размере наказание предусматривает до 5 лет лишения свободы.</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Ответственность за преступление, предусмотренное ст. 171.4 УК РФ наступает за незаконную розничную продажу алкогольной и спиртосодержащей продукции, если это деяние совершено неоднократно, за исключением совершенной неоднократно розничной продажи алкогольной продукции несовершеннолетним лицам, поскольку в данном случае предусмотрена уголовная ответственность по статье 151.1 УК РФ (розничная продажа несовершеннолетним алкогольной продукции).</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Под незаконной розничной продажей алкогольной и спиртосодержащей пищевой продукции подразумевается розничная продажа такой продукции физическим лицам либо продажа алкогольной продукции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Под незаконной розничной продажей алкогольной и спиртосодержащей пищевой продукции, совершенной неоднократно, подразумевается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 xml:space="preserve">Наказание за совершение преступления, предусмотренного статьей 171.4 УК РФ, предусмотрено в виде штрафа в размере до 80 тысяч рублей или в размере заработной платы или </w:t>
      </w:r>
      <w:proofErr w:type="gramStart"/>
      <w:r w:rsidRPr="007F6F4E">
        <w:rPr>
          <w:rFonts w:ascii="Roboto" w:eastAsia="Times New Roman" w:hAnsi="Roboto" w:cs="Times New Roman"/>
          <w:color w:val="333333"/>
          <w:sz w:val="24"/>
          <w:szCs w:val="24"/>
          <w:lang w:eastAsia="ru-RU"/>
        </w:rPr>
        <w:t>иного дохода</w:t>
      </w:r>
      <w:proofErr w:type="gramEnd"/>
      <w:r w:rsidRPr="007F6F4E">
        <w:rPr>
          <w:rFonts w:ascii="Roboto" w:eastAsia="Times New Roman" w:hAnsi="Roboto" w:cs="Times New Roman"/>
          <w:color w:val="333333"/>
          <w:sz w:val="24"/>
          <w:szCs w:val="24"/>
          <w:lang w:eastAsia="ru-RU"/>
        </w:rPr>
        <w:t xml:space="preserve"> осужденного за период до б месяцев либо исправительных работ на срок до одного года.</w:t>
      </w:r>
    </w:p>
    <w:p w:rsidR="007F6F4E" w:rsidRPr="007F6F4E" w:rsidRDefault="007F6F4E" w:rsidP="00F362DC">
      <w:pPr>
        <w:shd w:val="clear" w:color="auto" w:fill="FFFFFF"/>
        <w:spacing w:before="100" w:beforeAutospacing="1" w:after="100" w:afterAutospacing="1" w:line="240" w:lineRule="auto"/>
        <w:ind w:firstLine="709"/>
        <w:contextualSpacing/>
        <w:jc w:val="both"/>
        <w:rPr>
          <w:rFonts w:ascii="Roboto" w:eastAsia="Times New Roman" w:hAnsi="Roboto" w:cs="Times New Roman"/>
          <w:color w:val="333333"/>
          <w:sz w:val="24"/>
          <w:szCs w:val="24"/>
          <w:lang w:eastAsia="ru-RU"/>
        </w:rPr>
      </w:pPr>
      <w:r w:rsidRPr="007F6F4E">
        <w:rPr>
          <w:rFonts w:ascii="Roboto" w:eastAsia="Times New Roman" w:hAnsi="Roboto" w:cs="Times New Roman"/>
          <w:color w:val="333333"/>
          <w:sz w:val="24"/>
          <w:szCs w:val="24"/>
          <w:lang w:eastAsia="ru-RU"/>
        </w:rPr>
        <w:t>Предварительное расследования по уголовным делам, предусмотренным статьями 171.3 и 171.4 Уголовного кодекса Российской Федерации, производится следователями органов внутренних дел.</w:t>
      </w:r>
    </w:p>
    <w:p w:rsidR="007F6F4E" w:rsidRDefault="007F6F4E" w:rsidP="00F362DC">
      <w:pPr>
        <w:shd w:val="clear" w:color="auto" w:fill="FFFFFF"/>
        <w:spacing w:before="100" w:beforeAutospacing="1" w:after="100" w:afterAutospacing="1" w:line="240" w:lineRule="auto"/>
        <w:ind w:firstLine="709"/>
        <w:contextualSpacing/>
        <w:jc w:val="both"/>
        <w:rPr>
          <w:rFonts w:eastAsia="Times New Roman" w:cs="Times New Roman"/>
          <w:color w:val="333333"/>
          <w:sz w:val="24"/>
          <w:szCs w:val="24"/>
          <w:lang w:eastAsia="ru-RU"/>
        </w:rPr>
      </w:pPr>
      <w:r w:rsidRPr="007F6F4E">
        <w:rPr>
          <w:rFonts w:ascii="Roboto" w:eastAsia="Times New Roman" w:hAnsi="Roboto" w:cs="Times New Roman"/>
          <w:color w:val="333333"/>
          <w:sz w:val="24"/>
          <w:szCs w:val="24"/>
          <w:lang w:eastAsia="ru-RU"/>
        </w:rPr>
        <w:t>Борьба с нелегальным оборотом алкогольной и спиртосодержащей продукции находится на постоянном контроле прокуратуры области, которая просит быть граждан бдительными при покупке алкогольной продукции, при выявлении нарушений действующего законодательства обращаться в компетентные органы власти.</w:t>
      </w:r>
    </w:p>
    <w:p w:rsidR="00F362DC" w:rsidRPr="00F362DC" w:rsidRDefault="00F362DC" w:rsidP="00F362DC">
      <w:pPr>
        <w:shd w:val="clear" w:color="auto" w:fill="FFFFFF"/>
        <w:spacing w:before="100" w:beforeAutospacing="1" w:after="100" w:afterAutospacing="1" w:line="240" w:lineRule="auto"/>
        <w:ind w:firstLine="709"/>
        <w:contextualSpacing/>
        <w:jc w:val="both"/>
        <w:rPr>
          <w:rFonts w:eastAsia="Times New Roman" w:cs="Times New Roman"/>
          <w:color w:val="333333"/>
          <w:sz w:val="24"/>
          <w:szCs w:val="24"/>
          <w:lang w:eastAsia="ru-RU"/>
        </w:rPr>
      </w:pPr>
      <w:bookmarkStart w:id="0" w:name="_GoBack"/>
      <w:bookmarkEnd w:id="0"/>
    </w:p>
    <w:p w:rsidR="00F362DC" w:rsidRPr="00F362DC" w:rsidRDefault="00F362DC" w:rsidP="00F362DC">
      <w:pPr>
        <w:shd w:val="clear" w:color="auto" w:fill="FFFFFF"/>
        <w:spacing w:after="100" w:afterAutospacing="1" w:line="240" w:lineRule="auto"/>
        <w:ind w:right="-1"/>
        <w:contextualSpacing/>
        <w:jc w:val="both"/>
        <w:rPr>
          <w:rFonts w:ascii="Roboto" w:eastAsia="Times New Roman" w:hAnsi="Roboto" w:cs="Times New Roman"/>
          <w:color w:val="333333"/>
          <w:sz w:val="24"/>
          <w:szCs w:val="24"/>
          <w:lang w:eastAsia="ru-RU"/>
        </w:rPr>
      </w:pPr>
      <w:r w:rsidRPr="00F362DC">
        <w:rPr>
          <w:rFonts w:ascii="Times New Roman" w:eastAsia="Times New Roman" w:hAnsi="Times New Roman" w:cs="Times New Roman"/>
          <w:color w:val="333333"/>
          <w:sz w:val="24"/>
          <w:szCs w:val="24"/>
          <w:lang w:eastAsia="ru-RU"/>
        </w:rPr>
        <w:t xml:space="preserve">Помощник прокурора района                                           </w:t>
      </w:r>
      <w:r w:rsidRPr="00F362DC">
        <w:rPr>
          <w:rFonts w:ascii="Times New Roman" w:eastAsia="Times New Roman" w:hAnsi="Times New Roman" w:cs="Times New Roman"/>
          <w:color w:val="333333"/>
          <w:sz w:val="24"/>
          <w:szCs w:val="24"/>
          <w:lang w:eastAsia="ru-RU"/>
        </w:rPr>
        <w:tab/>
      </w:r>
      <w:r w:rsidRPr="00F362DC">
        <w:rPr>
          <w:rFonts w:ascii="Times New Roman" w:eastAsia="Times New Roman" w:hAnsi="Times New Roman" w:cs="Times New Roman"/>
          <w:color w:val="333333"/>
          <w:sz w:val="24"/>
          <w:szCs w:val="24"/>
          <w:lang w:eastAsia="ru-RU"/>
        </w:rPr>
        <w:tab/>
        <w:t xml:space="preserve">             А.Р. Сакаева</w:t>
      </w:r>
    </w:p>
    <w:p w:rsidR="00A66B2A" w:rsidRDefault="00F362DC" w:rsidP="00F362DC">
      <w:pPr>
        <w:ind w:firstLine="709"/>
        <w:contextualSpacing/>
      </w:pPr>
    </w:p>
    <w:sectPr w:rsidR="00A66B2A" w:rsidSect="00F362DC">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4E"/>
    <w:rsid w:val="006C48F4"/>
    <w:rsid w:val="007F6F4E"/>
    <w:rsid w:val="008B05AD"/>
    <w:rsid w:val="00F3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25223-0FEF-400D-A1E2-F90BB82F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2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6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39375">
      <w:bodyDiv w:val="1"/>
      <w:marLeft w:val="0"/>
      <w:marRight w:val="0"/>
      <w:marTop w:val="0"/>
      <w:marBottom w:val="0"/>
      <w:divBdr>
        <w:top w:val="none" w:sz="0" w:space="0" w:color="auto"/>
        <w:left w:val="none" w:sz="0" w:space="0" w:color="auto"/>
        <w:bottom w:val="none" w:sz="0" w:space="0" w:color="auto"/>
        <w:right w:val="none" w:sz="0" w:space="0" w:color="auto"/>
      </w:divBdr>
      <w:divsChild>
        <w:div w:id="138498201">
          <w:marLeft w:val="0"/>
          <w:marRight w:val="0"/>
          <w:marTop w:val="0"/>
          <w:marBottom w:val="960"/>
          <w:divBdr>
            <w:top w:val="none" w:sz="0" w:space="0" w:color="auto"/>
            <w:left w:val="none" w:sz="0" w:space="0" w:color="auto"/>
            <w:bottom w:val="none" w:sz="0" w:space="0" w:color="auto"/>
            <w:right w:val="none" w:sz="0" w:space="0" w:color="auto"/>
          </w:divBdr>
        </w:div>
        <w:div w:id="637105812">
          <w:marLeft w:val="0"/>
          <w:marRight w:val="720"/>
          <w:marTop w:val="0"/>
          <w:marBottom w:val="0"/>
          <w:divBdr>
            <w:top w:val="none" w:sz="0" w:space="0" w:color="auto"/>
            <w:left w:val="none" w:sz="0" w:space="0" w:color="auto"/>
            <w:bottom w:val="none" w:sz="0" w:space="0" w:color="auto"/>
            <w:right w:val="none" w:sz="0" w:space="0" w:color="auto"/>
          </w:divBdr>
          <w:divsChild>
            <w:div w:id="313023864">
              <w:marLeft w:val="0"/>
              <w:marRight w:val="0"/>
              <w:marTop w:val="0"/>
              <w:marBottom w:val="120"/>
              <w:divBdr>
                <w:top w:val="none" w:sz="0" w:space="0" w:color="auto"/>
                <w:left w:val="none" w:sz="0" w:space="0" w:color="auto"/>
                <w:bottom w:val="none" w:sz="0" w:space="0" w:color="auto"/>
                <w:right w:val="none" w:sz="0" w:space="0" w:color="auto"/>
              </w:divBdr>
            </w:div>
            <w:div w:id="1764452270">
              <w:marLeft w:val="0"/>
              <w:marRight w:val="0"/>
              <w:marTop w:val="0"/>
              <w:marBottom w:val="120"/>
              <w:divBdr>
                <w:top w:val="none" w:sz="0" w:space="0" w:color="auto"/>
                <w:left w:val="none" w:sz="0" w:space="0" w:color="auto"/>
                <w:bottom w:val="none" w:sz="0" w:space="0" w:color="auto"/>
                <w:right w:val="none" w:sz="0" w:space="0" w:color="auto"/>
              </w:divBdr>
            </w:div>
          </w:divsChild>
        </w:div>
        <w:div w:id="1163813784">
          <w:marLeft w:val="0"/>
          <w:marRight w:val="0"/>
          <w:marTop w:val="0"/>
          <w:marBottom w:val="0"/>
          <w:divBdr>
            <w:top w:val="none" w:sz="0" w:space="0" w:color="auto"/>
            <w:left w:val="none" w:sz="0" w:space="0" w:color="auto"/>
            <w:bottom w:val="none" w:sz="0" w:space="0" w:color="auto"/>
            <w:right w:val="none" w:sz="0" w:space="0" w:color="auto"/>
          </w:divBdr>
          <w:divsChild>
            <w:div w:id="1130320076">
              <w:marLeft w:val="0"/>
              <w:marRight w:val="0"/>
              <w:marTop w:val="0"/>
              <w:marBottom w:val="0"/>
              <w:divBdr>
                <w:top w:val="none" w:sz="0" w:space="0" w:color="auto"/>
                <w:left w:val="none" w:sz="0" w:space="0" w:color="auto"/>
                <w:bottom w:val="none" w:sz="0" w:space="0" w:color="auto"/>
                <w:right w:val="none" w:sz="0" w:space="0" w:color="auto"/>
              </w:divBdr>
              <w:divsChild>
                <w:div w:id="1247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cp:lastPrinted>2022-11-28T13:12:00Z</cp:lastPrinted>
  <dcterms:created xsi:type="dcterms:W3CDTF">2022-11-28T03:36:00Z</dcterms:created>
  <dcterms:modified xsi:type="dcterms:W3CDTF">2022-11-28T13:12:00Z</dcterms:modified>
</cp:coreProperties>
</file>